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CC16" w14:textId="77777777" w:rsidR="006E6B11" w:rsidRPr="005C5B11" w:rsidRDefault="00C42DD3" w:rsidP="006E6B11">
      <w:pPr>
        <w:spacing w:after="0" w:line="240" w:lineRule="auto"/>
        <w:rPr>
          <w:b/>
          <w:sz w:val="24"/>
        </w:rPr>
      </w:pPr>
      <w:bookmarkStart w:id="0" w:name="_GoBack"/>
      <w:bookmarkEnd w:id="0"/>
      <w:r>
        <w:t xml:space="preserve">  </w:t>
      </w:r>
      <w:r w:rsidR="006E6B11" w:rsidRPr="005C5B11">
        <w:t xml:space="preserve">  </w:t>
      </w:r>
    </w:p>
    <w:tbl>
      <w:tblPr>
        <w:tblpPr w:leftFromText="180" w:rightFromText="180" w:vertAnchor="text" w:horzAnchor="margin" w:tblpXSpec="center" w:tblpY="-544"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3969"/>
        <w:gridCol w:w="2551"/>
      </w:tblGrid>
      <w:tr w:rsidR="005B7288" w14:paraId="31770F04" w14:textId="77777777" w:rsidTr="00AC2097">
        <w:trPr>
          <w:trHeight w:val="39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10A31F4B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8B">
              <w:rPr>
                <w:lang w:bidi="ar-JO"/>
              </w:rPr>
              <w:t>QFO-AP-VA-011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435AB" w14:textId="77777777" w:rsidR="005B7288" w:rsidRDefault="005B7288" w:rsidP="008B3F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1FBBCE85" w14:textId="77777777" w:rsidR="005B7288" w:rsidRDefault="005B7288" w:rsidP="008B3F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 w:rsidRPr="00AC2097">
              <w:rPr>
                <w:rFonts w:hint="cs"/>
                <w:color w:val="000000"/>
                <w:shd w:val="clear" w:color="auto" w:fill="FBD4B4" w:themeFill="accent6" w:themeFillTint="66"/>
                <w:rtl/>
                <w:lang w:bidi="ar-JO"/>
              </w:rPr>
              <w:t>مخطط حل الإمتحان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EE7F4A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0BA6F4C9" wp14:editId="1F0982DC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97155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95EB7D" w14:textId="77777777" w:rsidR="005B7288" w:rsidRDefault="005B7288" w:rsidP="008B3F65">
            <w:pPr>
              <w:tabs>
                <w:tab w:val="right" w:pos="2153"/>
              </w:tabs>
              <w:bidi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1C77D755" w14:textId="77777777" w:rsidR="005B7288" w:rsidRDefault="005B7288" w:rsidP="008B3F65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rtl/>
                <w:lang w:bidi="ar-JO"/>
              </w:rPr>
            </w:pPr>
          </w:p>
          <w:p w14:paraId="3C8C95D8" w14:textId="77777777" w:rsidR="005B7288" w:rsidRDefault="005B7288" w:rsidP="008B3F65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785D619F" w14:textId="77777777" w:rsidR="005B7288" w:rsidRPr="00CC6907" w:rsidRDefault="005B7288" w:rsidP="008B3F65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5B7288" w14:paraId="042C19A1" w14:textId="77777777" w:rsidTr="008B3F65">
        <w:trPr>
          <w:trHeight w:val="55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87E8D7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C5885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CD0A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B2F9F7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5B7288" w14:paraId="08ACFD47" w14:textId="77777777" w:rsidTr="008B3F65">
        <w:trPr>
          <w:trHeight w:val="37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DFDF00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D148B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ACE9A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754CE5A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D1574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5B7288" w14:paraId="13400493" w14:textId="77777777" w:rsidTr="008B3F65">
        <w:trPr>
          <w:trHeight w:val="340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F7D4343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38A6391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عدد صفحات النموذج :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F1A7FD3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A6ACCD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14:paraId="19FC358D" w14:textId="77777777" w:rsidR="0055530E" w:rsidRDefault="0055530E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</w:p>
    <w:p w14:paraId="7B9F13E6" w14:textId="77777777" w:rsidR="0055530E" w:rsidRDefault="0055530E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</w:p>
    <w:p w14:paraId="20CB48CE" w14:textId="77777777" w:rsidR="006E6B11" w:rsidRPr="002F10F5" w:rsidRDefault="006E6B11" w:rsidP="00BC18B3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Lecturer:  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 xml:space="preserve">Assistant </w:t>
      </w:r>
      <w:r w:rsidR="00BC18B3">
        <w:rPr>
          <w:rFonts w:ascii="Simplified Arabic" w:eastAsia="Times New Roman" w:hAnsi="Simplified Arabic" w:cs="Simplified Arabic"/>
          <w:sz w:val="24"/>
          <w:szCs w:val="24"/>
        </w:rPr>
        <w:t>P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rofessor Dr. Yousef Abusamra</w:t>
      </w:r>
    </w:p>
    <w:p w14:paraId="31B4D031" w14:textId="77777777" w:rsidR="006E6B11" w:rsidRPr="002F10F5" w:rsidRDefault="0055530E" w:rsidP="006E6B11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</w:rPr>
        <w:t>Coordinator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 </w:t>
      </w:r>
      <w:r w:rsidR="006E6B11" w:rsidRPr="002F10F5">
        <w:rPr>
          <w:rFonts w:ascii="Simplified Arabic" w:eastAsia="Times New Roman" w:hAnsi="Simplified Arabic" w:cs="Simplified Arabic"/>
          <w:sz w:val="24"/>
          <w:szCs w:val="24"/>
        </w:rPr>
        <w:t>Assistant professor Dr. Yousef Abusamra</w:t>
      </w:r>
    </w:p>
    <w:p w14:paraId="00A3BAFA" w14:textId="5D254628" w:rsidR="006E6B11" w:rsidRPr="002F10F5" w:rsidRDefault="006E6B11" w:rsidP="002C559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Course Name (Course Number): </w:t>
      </w:r>
      <w:r w:rsidR="001D332A" w:rsidRPr="001D332A">
        <w:rPr>
          <w:rFonts w:ascii="Simplified Arabic" w:eastAsia="Times New Roman" w:hAnsi="Simplified Arabic" w:cs="Simplified Arabic"/>
          <w:sz w:val="24"/>
          <w:szCs w:val="24"/>
        </w:rPr>
        <w:t>ADVANCED</w:t>
      </w:r>
      <w:r w:rsidR="001D332A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8D12A8">
        <w:rPr>
          <w:rFonts w:ascii="Simplified Arabic" w:eastAsia="Times New Roman" w:hAnsi="Simplified Arabic" w:cs="Simplified Arabic"/>
          <w:sz w:val="24"/>
          <w:szCs w:val="24"/>
        </w:rPr>
        <w:t>PHARMACOLOGY</w:t>
      </w:r>
      <w:r w:rsidR="002C559C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="001D332A">
        <w:rPr>
          <w:rFonts w:ascii="Simplified Arabic" w:eastAsia="Times New Roman" w:hAnsi="Simplified Arabic" w:cs="Simplified Arabic"/>
          <w:sz w:val="24"/>
          <w:szCs w:val="24"/>
        </w:rPr>
        <w:t>&amp; TOXICOLOGY</w:t>
      </w:r>
      <w:r w:rsidR="002C559C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(</w:t>
      </w:r>
      <w:r w:rsidR="001D332A">
        <w:rPr>
          <w:rFonts w:ascii="Simplified Arabic" w:eastAsia="Times New Roman" w:hAnsi="Simplified Arabic" w:cs="Simplified Arabic"/>
          <w:sz w:val="24"/>
          <w:szCs w:val="24"/>
        </w:rPr>
        <w:t>521413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)</w:t>
      </w:r>
      <w:r w:rsidR="00FE7B3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</w:t>
      </w:r>
      <w:r w:rsidR="009817A6">
        <w:rPr>
          <w:rFonts w:ascii="Simplified Arabic" w:eastAsia="Times New Roman" w:hAnsi="Simplified Arabic" w:cs="Simplified Arabic"/>
          <w:b/>
          <w:bCs/>
          <w:sz w:val="24"/>
          <w:szCs w:val="24"/>
        </w:rPr>
        <w:tab/>
        <w:t xml:space="preserve">  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8D12A8">
        <w:rPr>
          <w:rFonts w:ascii="Simplified Arabic" w:eastAsia="Times New Roman" w:hAnsi="Simplified Arabic" w:cs="Simplified Arabic"/>
          <w:b/>
          <w:bCs/>
          <w:sz w:val="24"/>
          <w:szCs w:val="24"/>
        </w:rPr>
        <w:t>Section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1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</w:p>
    <w:p w14:paraId="2448ADC3" w14:textId="7480CA9A" w:rsidR="006E6B11" w:rsidRPr="002F10F5" w:rsidRDefault="00E67933" w:rsidP="007C7335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382894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  <w:highlight w:val="darkGreen"/>
          <w:u w:val="single"/>
        </w:rPr>
        <w:t>Mid-term</w:t>
      </w:r>
      <w:r w:rsidR="006E6B11" w:rsidRPr="00382894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  <w:highlight w:val="darkGreen"/>
          <w:u w:val="single"/>
        </w:rPr>
        <w:t xml:space="preserve"> Exam</w:t>
      </w:r>
      <w:r w:rsidR="006E6B11" w:rsidRPr="002F10F5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</w:rPr>
        <w:t xml:space="preserve">  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ab/>
        <w:t xml:space="preserve">    </w:t>
      </w:r>
      <w:r w:rsidR="007F4AFC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                 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</w:t>
      </w:r>
      <w:r w:rsidR="007C7335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FE7B3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</w:t>
      </w:r>
      <w:r w:rsidR="00E24DDB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Semester 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of </w:t>
      </w:r>
      <w:r w:rsidR="00BC18B3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the 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year: </w:t>
      </w:r>
      <w:r w:rsidR="00733A61">
        <w:rPr>
          <w:rFonts w:ascii="Simplified Arabic" w:eastAsia="Times New Roman" w:hAnsi="Simplified Arabic" w:cs="Simplified Arabic"/>
          <w:sz w:val="24"/>
          <w:szCs w:val="24"/>
        </w:rPr>
        <w:t>2</w:t>
      </w:r>
      <w:r w:rsidR="00733A61" w:rsidRPr="00733A61">
        <w:rPr>
          <w:rFonts w:ascii="Simplified Arabic" w:eastAsia="Times New Roman" w:hAnsi="Simplified Arabic" w:cs="Simplified Arabic"/>
          <w:sz w:val="24"/>
          <w:szCs w:val="24"/>
          <w:vertAlign w:val="superscript"/>
        </w:rPr>
        <w:t>nd</w:t>
      </w:r>
      <w:r w:rsidR="007C7335" w:rsidRPr="00985739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="00E16A6C">
        <w:rPr>
          <w:rFonts w:ascii="Simplified Arabic" w:eastAsia="Times New Roman" w:hAnsi="Simplified Arabic" w:cs="Simplified Arabic"/>
          <w:sz w:val="24"/>
          <w:szCs w:val="24"/>
        </w:rPr>
        <w:t>-202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>3</w:t>
      </w:r>
      <w:r w:rsidR="00E16A6C">
        <w:rPr>
          <w:rFonts w:ascii="Simplified Arabic" w:eastAsia="Times New Roman" w:hAnsi="Simplified Arabic" w:cs="Simplified Arabic"/>
          <w:sz w:val="24"/>
          <w:szCs w:val="24"/>
        </w:rPr>
        <w:t>-202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>4</w:t>
      </w:r>
      <w:r w:rsidR="006E6B11" w:rsidRPr="00985739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</w:t>
      </w:r>
    </w:p>
    <w:p w14:paraId="133EDA60" w14:textId="76B5EA2D" w:rsidR="006E6B11" w:rsidRPr="002F10F5" w:rsidRDefault="00FA7026" w:rsidP="00D2314D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</w:rPr>
        <w:t>Date: Month, Day, Year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="00F53398">
        <w:rPr>
          <w:rFonts w:ascii="Simplified Arabic" w:eastAsia="Times New Roman" w:hAnsi="Simplified Arabic" w:cs="Simplified Arabic"/>
          <w:sz w:val="24"/>
          <w:szCs w:val="24"/>
        </w:rPr>
        <w:t>17/4/</w:t>
      </w:r>
      <w:r w:rsidR="00E16A6C">
        <w:rPr>
          <w:rFonts w:ascii="Simplified Arabic" w:eastAsia="Times New Roman" w:hAnsi="Simplified Arabic" w:cs="Simplified Arabic"/>
          <w:sz w:val="24"/>
          <w:szCs w:val="24"/>
        </w:rPr>
        <w:t>202</w:t>
      </w:r>
      <w:r w:rsidR="00F53398">
        <w:rPr>
          <w:rFonts w:ascii="Simplified Arabic" w:eastAsia="Times New Roman" w:hAnsi="Simplified Arabic" w:cs="Simplified Arabic"/>
          <w:sz w:val="24"/>
          <w:szCs w:val="24"/>
        </w:rPr>
        <w:t>4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</w:t>
      </w:r>
      <w:r w:rsidR="007F4AFC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</w:t>
      </w:r>
      <w:r w:rsidR="00FE7B3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 </w:t>
      </w:r>
      <w:r w:rsidR="00600404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BD7191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</w:t>
      </w:r>
      <w:r w:rsidR="00600404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</w:t>
      </w:r>
      <w:r w:rsidR="00D2314D">
        <w:rPr>
          <w:rFonts w:ascii="Simplified Arabic" w:eastAsia="Times New Roman" w:hAnsi="Simplified Arabic" w:cs="Simplified Arabic"/>
          <w:b/>
          <w:bCs/>
          <w:sz w:val="24"/>
          <w:szCs w:val="24"/>
        </w:rPr>
        <w:t>Exam duration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="00F53398">
        <w:rPr>
          <w:rFonts w:ascii="Simplified Arabic" w:eastAsia="Times New Roman" w:hAnsi="Simplified Arabic" w:cs="Simplified Arabic"/>
          <w:sz w:val="24"/>
          <w:szCs w:val="24"/>
          <w:u w:val="single"/>
        </w:rPr>
        <w:t>1 hour</w:t>
      </w:r>
    </w:p>
    <w:p w14:paraId="6D4C4D42" w14:textId="77777777" w:rsidR="006E6B11" w:rsidRPr="002F10F5" w:rsidRDefault="00523A26" w:rsidP="00523A2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6"/>
          <w:szCs w:val="16"/>
        </w:rPr>
      </w:pPr>
      <w:r>
        <w:rPr>
          <w:rFonts w:ascii="Simplified Arabic" w:eastAsia="Times New Roman" w:hAnsi="Simplified Arabic" w:cs="Simplified Arabic"/>
          <w:b/>
          <w:bCs/>
          <w:sz w:val="16"/>
          <w:szCs w:val="16"/>
        </w:rPr>
        <w:t>======================================================</w:t>
      </w:r>
    </w:p>
    <w:p w14:paraId="233CBDE6" w14:textId="77777777" w:rsidR="006E6B11" w:rsidRPr="002F10F5" w:rsidRDefault="006E6B11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>Information for Candidates</w:t>
      </w:r>
    </w:p>
    <w:p w14:paraId="6C4DE569" w14:textId="48C90995" w:rsidR="00EA3CA1" w:rsidRPr="00D52DA9" w:rsidRDefault="006E6B11" w:rsidP="0022020B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Simplified Arabic" w:eastAsia="Times New Roman" w:hAnsi="Simplified Arabic" w:cs="Simplified Arabic"/>
          <w:i/>
          <w:iCs/>
          <w:sz w:val="24"/>
          <w:szCs w:val="24"/>
        </w:rPr>
      </w:pP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This examination paper </w:t>
      </w:r>
      <w:r w:rsidR="007E4194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includes </w:t>
      </w:r>
      <w:r w:rsidR="001F2269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  <w:u w:val="single"/>
        </w:rPr>
        <w:t xml:space="preserve">6 </w:t>
      </w:r>
      <w:r w:rsidR="007E4194" w:rsidRPr="006E2213">
        <w:rPr>
          <w:rFonts w:ascii="Simplified Arabic" w:eastAsia="Times New Roman" w:hAnsi="Simplified Arabic" w:cs="Simplified Arabic"/>
          <w:i/>
          <w:iCs/>
          <w:sz w:val="24"/>
          <w:szCs w:val="24"/>
          <w:u w:val="single"/>
        </w:rPr>
        <w:t>pages</w:t>
      </w:r>
      <w:r w:rsidR="007E4194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 </w:t>
      </w: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contain</w:t>
      </w:r>
      <w:r w:rsidR="007E4194">
        <w:rPr>
          <w:rFonts w:ascii="Simplified Arabic" w:eastAsia="Times New Roman" w:hAnsi="Simplified Arabic" w:cs="Simplified Arabic"/>
          <w:i/>
          <w:iCs/>
          <w:sz w:val="24"/>
          <w:szCs w:val="24"/>
        </w:rPr>
        <w:t>ing</w:t>
      </w: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 </w:t>
      </w:r>
      <w:r w:rsidR="00BF6E67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>2</w:t>
      </w:r>
      <w:r w:rsidR="002B79E0"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</w:rPr>
        <w:t>0</w:t>
      </w:r>
      <w:r w:rsidR="00CD5D03" w:rsidRPr="00D52DA9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 xml:space="preserve"> MCQ</w:t>
      </w:r>
      <w:r w:rsidR="005C4A45"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 </w:t>
      </w:r>
      <w:r w:rsidR="00D8635F"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questions</w:t>
      </w:r>
      <w:r w:rsidR="007B486D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 (</w:t>
      </w:r>
      <w:r w:rsidR="00BF6E67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>2</w:t>
      </w:r>
      <w:r w:rsidR="002B79E0"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</w:rPr>
        <w:t>0</w:t>
      </w:r>
      <w:r w:rsidR="00BF6E67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 xml:space="preserve"> </w:t>
      </w:r>
      <w:r w:rsidR="007B486D" w:rsidRPr="007B486D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>marks</w:t>
      </w:r>
      <w:r w:rsidR="007B486D">
        <w:rPr>
          <w:rFonts w:ascii="Simplified Arabic" w:eastAsia="Times New Roman" w:hAnsi="Simplified Arabic" w:cs="Simplified Arabic"/>
          <w:i/>
          <w:iCs/>
          <w:sz w:val="24"/>
          <w:szCs w:val="24"/>
        </w:rPr>
        <w:t>)</w:t>
      </w:r>
      <w:r w:rsidR="00D8635F"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,</w:t>
      </w:r>
      <w:r w:rsidR="00CC5D6E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 </w:t>
      </w:r>
      <w:r w:rsidR="003556EF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and </w:t>
      </w:r>
      <w:r w:rsidR="002B79E0"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</w:rPr>
        <w:t>10</w:t>
      </w:r>
      <w:r w:rsidR="00CC5D6E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 xml:space="preserve"> </w:t>
      </w:r>
      <w:r w:rsidR="007B486D" w:rsidRPr="007B486D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>matching questions</w:t>
      </w:r>
      <w:r w:rsidR="007B486D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 (</w:t>
      </w:r>
      <w:r w:rsidR="002B79E0"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</w:rPr>
        <w:t>10</w:t>
      </w:r>
      <w:r w:rsidR="00BF6E67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 xml:space="preserve"> </w:t>
      </w:r>
      <w:r w:rsidR="007B486D" w:rsidRPr="007B486D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>marks</w:t>
      </w:r>
      <w:r w:rsidR="00CC5D6E">
        <w:rPr>
          <w:rFonts w:ascii="Simplified Arabic" w:eastAsia="Times New Roman" w:hAnsi="Simplified Arabic" w:cs="Simplified Arabic"/>
          <w:i/>
          <w:iCs/>
          <w:sz w:val="24"/>
          <w:szCs w:val="24"/>
        </w:rPr>
        <w:t>)</w:t>
      </w:r>
      <w:r w:rsidR="002B79E0">
        <w:rPr>
          <w:rFonts w:ascii="Simplified Arabic" w:eastAsia="Times New Roman" w:hAnsi="Simplified Arabic" w:cs="Simplified Arabic" w:hint="cs"/>
          <w:i/>
          <w:iCs/>
          <w:sz w:val="24"/>
          <w:szCs w:val="24"/>
          <w:rtl/>
        </w:rPr>
        <w:t xml:space="preserve"> </w:t>
      </w:r>
      <w:r w:rsidR="00D8635F"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totaling </w:t>
      </w:r>
      <w:r w:rsidR="00BF6E67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>30</w:t>
      </w:r>
      <w:r w:rsidRPr="00D52DA9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</w:rPr>
        <w:t xml:space="preserve"> </w:t>
      </w:r>
      <w:r w:rsidR="00EA3CA1"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marks.</w:t>
      </w:r>
    </w:p>
    <w:p w14:paraId="0366EA94" w14:textId="1F587A95" w:rsidR="006E6B11" w:rsidRPr="00D52DA9" w:rsidRDefault="006E6B11" w:rsidP="0022020B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Simplified Arabic" w:eastAsia="Times New Roman" w:hAnsi="Simplified Arabic" w:cs="Simplified Arabic"/>
          <w:i/>
          <w:iCs/>
          <w:sz w:val="24"/>
          <w:szCs w:val="24"/>
        </w:rPr>
      </w:pP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The marks for parts of </w:t>
      </w:r>
      <w:r w:rsidR="00D23A91"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the </w:t>
      </w: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questions are shown in brackets.</w:t>
      </w:r>
    </w:p>
    <w:p w14:paraId="1E41E5F1" w14:textId="77777777" w:rsidR="006E6B11" w:rsidRPr="002F10F5" w:rsidRDefault="008D4EA7" w:rsidP="006E6B11">
      <w:pPr>
        <w:keepNext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  <w:t>Advice to c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  <w:t>andidates</w:t>
      </w:r>
      <w:r w:rsidR="00B50A3E"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  <w:t>:</w:t>
      </w:r>
    </w:p>
    <w:p w14:paraId="611F0E8A" w14:textId="77777777" w:rsidR="006E6B11" w:rsidRPr="00D52DA9" w:rsidRDefault="006E6B11" w:rsidP="0022020B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You should attempt all questions.</w:t>
      </w:r>
    </w:p>
    <w:p w14:paraId="7F7DA29D" w14:textId="77777777" w:rsidR="006E6B11" w:rsidRDefault="006E6B11" w:rsidP="0022020B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  <w:i/>
          <w:iCs/>
          <w:sz w:val="24"/>
          <w:szCs w:val="24"/>
        </w:rPr>
      </w:pPr>
      <w:r w:rsidRPr="00D52DA9">
        <w:rPr>
          <w:rFonts w:ascii="Simplified Arabic" w:eastAsia="Times New Roman" w:hAnsi="Simplified Arabic" w:cs="Simplified Arabic"/>
          <w:i/>
          <w:iCs/>
          <w:sz w:val="24"/>
          <w:szCs w:val="24"/>
        </w:rPr>
        <w:t>You should write your answers clearly.</w:t>
      </w:r>
    </w:p>
    <w:p w14:paraId="11D4631D" w14:textId="77777777" w:rsidR="00444440" w:rsidRPr="00D52DA9" w:rsidRDefault="00444440" w:rsidP="0022020B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  <w:i/>
          <w:iCs/>
          <w:sz w:val="24"/>
          <w:szCs w:val="24"/>
        </w:rPr>
      </w:pPr>
      <w:r>
        <w:rPr>
          <w:rFonts w:ascii="Simplified Arabic" w:eastAsia="Times New Roman" w:hAnsi="Simplified Arabic" w:cs="Simplified Arabic"/>
          <w:i/>
          <w:iCs/>
          <w:sz w:val="24"/>
          <w:szCs w:val="24"/>
        </w:rPr>
        <w:t xml:space="preserve">The answers should be transferred to the answer key on the </w:t>
      </w:r>
      <w:r w:rsidRPr="00395973">
        <w:rPr>
          <w:rFonts w:ascii="Simplified Arabic" w:eastAsia="Times New Roman" w:hAnsi="Simplified Arabic" w:cs="Simplified Arabic"/>
          <w:i/>
          <w:iCs/>
          <w:sz w:val="24"/>
          <w:szCs w:val="24"/>
          <w:u w:val="single"/>
        </w:rPr>
        <w:t>last page</w:t>
      </w:r>
      <w:r>
        <w:rPr>
          <w:rFonts w:ascii="Simplified Arabic" w:eastAsia="Times New Roman" w:hAnsi="Simplified Arabic" w:cs="Simplified Arabic"/>
          <w:i/>
          <w:iCs/>
          <w:sz w:val="24"/>
          <w:szCs w:val="24"/>
        </w:rPr>
        <w:t>.</w:t>
      </w:r>
    </w:p>
    <w:p w14:paraId="1BEB0F9A" w14:textId="77777777" w:rsidR="006E6B11" w:rsidRPr="008A732C" w:rsidRDefault="006E6B11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</w:rPr>
      </w:pPr>
    </w:p>
    <w:p w14:paraId="23C24609" w14:textId="77777777" w:rsidR="00401646" w:rsidRDefault="00401646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6F059EDC" w14:textId="77777777" w:rsidR="00CD5D03" w:rsidRDefault="005B6465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  <w:r>
        <w:rPr>
          <w:rFonts w:ascii="Simplified Arabic" w:eastAsia="Times New Roman" w:hAnsi="Simplified Arabic" w:cs="Simplified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0278" wp14:editId="27E1998D">
                <wp:simplePos x="0" y="0"/>
                <wp:positionH relativeFrom="column">
                  <wp:posOffset>1638300</wp:posOffset>
                </wp:positionH>
                <wp:positionV relativeFrom="paragraph">
                  <wp:posOffset>88265</wp:posOffset>
                </wp:positionV>
                <wp:extent cx="3733800" cy="1228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5A41" w14:textId="77777777" w:rsidR="005B6465" w:rsidRPr="005B6465" w:rsidRDefault="005B6465" w:rsidP="005B646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57D41CF" w14:textId="77777777" w:rsidR="00EA3CA1" w:rsidRPr="005B6465" w:rsidRDefault="00EA3CA1" w:rsidP="005B646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B6465">
                              <w:rPr>
                                <w:sz w:val="44"/>
                                <w:szCs w:val="44"/>
                              </w:rPr>
                              <w:t>Student’s score:</w:t>
                            </w:r>
                            <w:r w:rsidR="005B6465" w:rsidRPr="005B6465">
                              <w:rPr>
                                <w:sz w:val="44"/>
                                <w:szCs w:val="44"/>
                              </w:rPr>
                              <w:t xml:space="preserve">                   </w:t>
                            </w:r>
                            <w:r w:rsidRPr="005B6465">
                              <w:rPr>
                                <w:sz w:val="44"/>
                                <w:szCs w:val="44"/>
                              </w:rPr>
                              <w:t xml:space="preserve">/ </w:t>
                            </w:r>
                            <w:r w:rsidRPr="005B646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AEE0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6.95pt;width:294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" fillcolor="white [3201]" strokecolor="black [3200]" strokeweight="2pt">
                <v:textbox>
                  <w:txbxContent>
                    <w:p w14:paraId="4DF25A41" w14:textId="77777777" w:rsidR="005B6465" w:rsidRPr="005B6465" w:rsidRDefault="005B6465" w:rsidP="005B646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57D41CF" w14:textId="77777777" w:rsidR="00EA3CA1" w:rsidRPr="005B6465" w:rsidRDefault="00EA3CA1" w:rsidP="005B6465">
                      <w:pPr>
                        <w:rPr>
                          <w:sz w:val="44"/>
                          <w:szCs w:val="44"/>
                        </w:rPr>
                      </w:pPr>
                      <w:r w:rsidRPr="005B6465">
                        <w:rPr>
                          <w:sz w:val="44"/>
                          <w:szCs w:val="44"/>
                        </w:rPr>
                        <w:t>Student’s score:</w:t>
                      </w:r>
                      <w:r w:rsidR="005B6465" w:rsidRPr="005B6465">
                        <w:rPr>
                          <w:sz w:val="44"/>
                          <w:szCs w:val="44"/>
                        </w:rPr>
                        <w:t xml:space="preserve">                   </w:t>
                      </w:r>
                      <w:r w:rsidRPr="005B6465">
                        <w:rPr>
                          <w:sz w:val="44"/>
                          <w:szCs w:val="44"/>
                        </w:rPr>
                        <w:t xml:space="preserve">/ </w:t>
                      </w:r>
                      <w:r w:rsidRPr="005B6465">
                        <w:rPr>
                          <w:b/>
                          <w:bCs/>
                          <w:sz w:val="44"/>
                          <w:szCs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45AC44B9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7CD54F23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1E49DB11" w14:textId="77777777" w:rsidR="00CD5D03" w:rsidRPr="005B6465" w:rsidRDefault="005B6465" w:rsidP="005B6465">
      <w:pPr>
        <w:tabs>
          <w:tab w:val="left" w:pos="8820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en-GB"/>
        </w:rPr>
      </w:pPr>
      <w:r w:rsidRPr="005B6465">
        <w:rPr>
          <w:rFonts w:ascii="Simplified Arabic" w:eastAsia="Times New Roman" w:hAnsi="Simplified Arabic" w:cs="Simplified Arabic"/>
          <w:b/>
          <w:bCs/>
          <w:sz w:val="28"/>
          <w:szCs w:val="28"/>
          <w:lang w:eastAsia="en-GB"/>
        </w:rPr>
        <w:tab/>
      </w:r>
    </w:p>
    <w:p w14:paraId="1265DDA4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68F49479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09F0D322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76E0656A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199F77D7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15C52EFA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344CFAAC" w14:textId="56C5A254" w:rsidR="006E6B11" w:rsidRDefault="00B6587C" w:rsidP="00401646">
      <w:pPr>
        <w:rPr>
          <w:sz w:val="24"/>
        </w:rPr>
      </w:pPr>
      <w:r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I. </w:t>
      </w:r>
      <w:r w:rsidR="00705F8B" w:rsidRPr="00705F8B">
        <w:rPr>
          <w:rFonts w:ascii="Arial Black" w:eastAsia="Times New Roman" w:hAnsi="Arial Black" w:cs="Simplified Arabic"/>
          <w:b/>
          <w:bCs/>
          <w:u w:val="single"/>
          <w:lang w:eastAsia="en-GB"/>
        </w:rPr>
        <w:t>MULTIPLE CHOICE QUESTIONS</w:t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 xml:space="preserve"> </w:t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 w:rsidRPr="00705F8B">
        <w:rPr>
          <w:rFonts w:ascii="Arial Black" w:eastAsia="Times New Roman" w:hAnsi="Arial Black" w:cs="Simplified Arabic"/>
          <w:b/>
          <w:bCs/>
          <w:u w:val="single"/>
          <w:lang w:eastAsia="en-GB"/>
        </w:rPr>
        <w:t>(2</w:t>
      </w:r>
      <w:r w:rsidR="000F71E4">
        <w:rPr>
          <w:rFonts w:ascii="Arial Black" w:eastAsia="Times New Roman" w:hAnsi="Arial Black" w:cs="Simplified Arabic"/>
          <w:b/>
          <w:bCs/>
          <w:u w:val="single"/>
          <w:lang w:eastAsia="en-GB"/>
        </w:rPr>
        <w:t>0</w:t>
      </w:r>
      <w:r w:rsidR="00705F8B" w:rsidRPr="00705F8B"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 MARKS)</w:t>
      </w:r>
    </w:p>
    <w:p w14:paraId="08395E79" w14:textId="2BE57D76" w:rsidR="00CE2BE1" w:rsidRPr="005C5B11" w:rsidRDefault="00CE2BE1" w:rsidP="00D07EFD">
      <w:pPr>
        <w:rPr>
          <w:rFonts w:asciiTheme="majorBidi" w:hAnsiTheme="majorBidi" w:cstheme="majorBidi"/>
          <w:b/>
          <w:bCs/>
          <w:sz w:val="24"/>
        </w:rPr>
      </w:pPr>
      <w:r w:rsidRPr="005C5B11">
        <w:rPr>
          <w:rFonts w:asciiTheme="majorBidi" w:hAnsiTheme="majorBidi" w:cstheme="majorBidi"/>
          <w:b/>
          <w:bCs/>
          <w:sz w:val="24"/>
        </w:rPr>
        <w:t xml:space="preserve">CHOOSE THE </w:t>
      </w:r>
      <w:r w:rsidRPr="005C5B11">
        <w:rPr>
          <w:rFonts w:asciiTheme="majorBidi" w:hAnsiTheme="majorBidi" w:cstheme="majorBidi"/>
          <w:b/>
          <w:bCs/>
          <w:sz w:val="24"/>
          <w:u w:val="single"/>
        </w:rPr>
        <w:t>MOST CORRECT</w:t>
      </w:r>
      <w:r w:rsidRPr="005C5B11">
        <w:rPr>
          <w:rFonts w:asciiTheme="majorBidi" w:hAnsiTheme="majorBidi" w:cstheme="majorBidi"/>
          <w:b/>
          <w:bCs/>
          <w:sz w:val="24"/>
        </w:rPr>
        <w:t xml:space="preserve"> ANSWER IN EACH OF THE FOLLO</w:t>
      </w:r>
      <w:r w:rsidR="00DD1F7F">
        <w:rPr>
          <w:rFonts w:asciiTheme="majorBidi" w:hAnsiTheme="majorBidi" w:cstheme="majorBidi"/>
          <w:b/>
          <w:bCs/>
          <w:sz w:val="24"/>
        </w:rPr>
        <w:t>WING STATEMENTS</w:t>
      </w:r>
      <w:r w:rsidR="00D23A91">
        <w:rPr>
          <w:rFonts w:asciiTheme="majorBidi" w:hAnsiTheme="majorBidi" w:cstheme="majorBidi"/>
          <w:b/>
          <w:bCs/>
          <w:sz w:val="24"/>
        </w:rPr>
        <w:t>.</w:t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  <w:t xml:space="preserve">      </w:t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26514E">
        <w:rPr>
          <w:rFonts w:asciiTheme="majorBidi" w:hAnsiTheme="majorBidi" w:cstheme="majorBidi"/>
          <w:b/>
          <w:bCs/>
          <w:sz w:val="24"/>
        </w:rPr>
        <w:t xml:space="preserve">     </w:t>
      </w:r>
      <w:r w:rsidR="00D23A91">
        <w:rPr>
          <w:rFonts w:asciiTheme="majorBidi" w:hAnsiTheme="majorBidi" w:cstheme="majorBidi"/>
          <w:b/>
          <w:bCs/>
          <w:sz w:val="24"/>
        </w:rPr>
        <w:tab/>
      </w:r>
      <w:r w:rsidR="00D23A91">
        <w:rPr>
          <w:rFonts w:asciiTheme="majorBidi" w:hAnsiTheme="majorBidi" w:cstheme="majorBidi"/>
          <w:b/>
          <w:bCs/>
          <w:sz w:val="24"/>
        </w:rPr>
        <w:tab/>
      </w:r>
      <w:r w:rsidR="00D23A91">
        <w:rPr>
          <w:rFonts w:asciiTheme="majorBidi" w:hAnsiTheme="majorBidi" w:cstheme="majorBidi"/>
          <w:b/>
          <w:bCs/>
          <w:sz w:val="24"/>
        </w:rPr>
        <w:tab/>
        <w:t xml:space="preserve">       </w:t>
      </w:r>
      <w:r w:rsidR="0026514E">
        <w:rPr>
          <w:rFonts w:asciiTheme="majorBidi" w:hAnsiTheme="majorBidi" w:cstheme="majorBidi"/>
          <w:b/>
          <w:bCs/>
          <w:sz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</w:rPr>
        <w:t xml:space="preserve">  [</w:t>
      </w:r>
      <w:r w:rsidR="00CF37F3">
        <w:rPr>
          <w:rFonts w:asciiTheme="majorBidi" w:hAnsiTheme="majorBidi" w:cstheme="majorBidi"/>
          <w:b/>
          <w:bCs/>
          <w:sz w:val="24"/>
        </w:rPr>
        <w:t>One mark each</w:t>
      </w:r>
      <w:r w:rsidR="009760E5">
        <w:rPr>
          <w:rFonts w:asciiTheme="majorBidi" w:hAnsiTheme="majorBidi" w:cstheme="majorBidi"/>
          <w:b/>
          <w:bCs/>
          <w:sz w:val="24"/>
        </w:rPr>
        <w:t xml:space="preserve">; </w:t>
      </w:r>
      <w:r>
        <w:rPr>
          <w:rFonts w:asciiTheme="majorBidi" w:hAnsiTheme="majorBidi" w:cstheme="majorBidi"/>
          <w:b/>
          <w:bCs/>
          <w:sz w:val="24"/>
        </w:rPr>
        <w:t>1</w:t>
      </w:r>
      <w:r w:rsidR="00D07EFD">
        <w:rPr>
          <w:rFonts w:asciiTheme="majorBidi" w:hAnsiTheme="majorBidi" w:cstheme="majorBidi"/>
          <w:b/>
          <w:bCs/>
          <w:sz w:val="24"/>
        </w:rPr>
        <w:t xml:space="preserve"> X 2</w:t>
      </w:r>
      <w:r w:rsidR="000F71E4">
        <w:rPr>
          <w:rFonts w:asciiTheme="majorBidi" w:hAnsiTheme="majorBidi" w:cstheme="majorBidi"/>
          <w:b/>
          <w:bCs/>
          <w:sz w:val="24"/>
        </w:rPr>
        <w:t>0</w:t>
      </w:r>
      <w:r w:rsidR="00D07EFD">
        <w:rPr>
          <w:rFonts w:asciiTheme="majorBidi" w:hAnsiTheme="majorBidi" w:cstheme="majorBidi"/>
          <w:b/>
          <w:bCs/>
          <w:sz w:val="24"/>
        </w:rPr>
        <w:t xml:space="preserve"> = 2</w:t>
      </w:r>
      <w:r w:rsidR="000F71E4">
        <w:rPr>
          <w:rFonts w:asciiTheme="majorBidi" w:hAnsiTheme="majorBidi" w:cstheme="majorBidi"/>
          <w:b/>
          <w:bCs/>
          <w:sz w:val="24"/>
        </w:rPr>
        <w:t>0</w:t>
      </w:r>
      <w:r w:rsidR="00D07EFD">
        <w:rPr>
          <w:rFonts w:asciiTheme="majorBidi" w:hAnsiTheme="majorBidi" w:cstheme="majorBidi"/>
          <w:b/>
          <w:bCs/>
          <w:sz w:val="24"/>
        </w:rPr>
        <w:t xml:space="preserve"> marks</w:t>
      </w:r>
      <w:r>
        <w:rPr>
          <w:rFonts w:asciiTheme="majorBidi" w:hAnsiTheme="majorBidi" w:cstheme="majorBidi"/>
          <w:b/>
          <w:bCs/>
          <w:sz w:val="24"/>
        </w:rPr>
        <w:t>]</w:t>
      </w:r>
    </w:p>
    <w:p w14:paraId="000C7A7D" w14:textId="1C820D8C" w:rsidR="000F71E4" w:rsidRPr="000F71E4" w:rsidRDefault="000F71E4" w:rsidP="00401646">
      <w:pPr>
        <w:rPr>
          <w:b/>
          <w:bCs/>
          <w:sz w:val="24"/>
          <w:u w:val="single"/>
        </w:rPr>
      </w:pPr>
      <w:r w:rsidRPr="000F71E4">
        <w:rPr>
          <w:b/>
          <w:bCs/>
          <w:sz w:val="24"/>
          <w:u w:val="single"/>
        </w:rPr>
        <w:t>PHARMACOLOGY:</w:t>
      </w:r>
    </w:p>
    <w:p w14:paraId="67B44027" w14:textId="4A9527AD" w:rsidR="000F71E4" w:rsidRDefault="000F71E4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Which of the following statements is FALSE regarding </w:t>
      </w:r>
      <w:proofErr w:type="spellStart"/>
      <w:r>
        <w:rPr>
          <w:rFonts w:ascii="Verdana" w:hAnsi="Verdana"/>
          <w:b/>
          <w:bCs/>
          <w:sz w:val="20"/>
          <w:szCs w:val="18"/>
        </w:rPr>
        <w:t>lisinopril</w:t>
      </w:r>
      <w:proofErr w:type="spellEnd"/>
      <w:r>
        <w:rPr>
          <w:rFonts w:ascii="Verdana" w:hAnsi="Verdana"/>
          <w:b/>
          <w:bCs/>
          <w:sz w:val="20"/>
          <w:szCs w:val="18"/>
        </w:rPr>
        <w:t>?</w:t>
      </w:r>
    </w:p>
    <w:p w14:paraId="021A00FF" w14:textId="3E00A681" w:rsidR="000F71E4" w:rsidRDefault="00BD762B" w:rsidP="0022020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It does not cause reflexive tachycardia.</w:t>
      </w:r>
    </w:p>
    <w:p w14:paraId="3CDCF82C" w14:textId="7CBF7173" w:rsidR="00BD762B" w:rsidRDefault="001414A5" w:rsidP="0022020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It leads to the accumulation of bradykinin and consequently </w:t>
      </w:r>
      <w:r>
        <w:rPr>
          <w:rFonts w:ascii="Verdana" w:hAnsi="Verdana" w:hint="cs"/>
          <w:sz w:val="20"/>
          <w:szCs w:val="18"/>
          <w:rtl/>
          <w:lang w:bidi="ar-JO"/>
        </w:rPr>
        <w:t>وبالتالي</w:t>
      </w:r>
      <w:r>
        <w:rPr>
          <w:rFonts w:ascii="Verdana" w:hAnsi="Verdana"/>
          <w:sz w:val="20"/>
          <w:szCs w:val="18"/>
          <w:lang w:bidi="ar-JO"/>
        </w:rPr>
        <w:t xml:space="preserve"> prostaglandin synthesis.</w:t>
      </w:r>
      <w:r>
        <w:rPr>
          <w:rFonts w:ascii="Verdana" w:hAnsi="Verdana"/>
          <w:sz w:val="20"/>
          <w:szCs w:val="18"/>
        </w:rPr>
        <w:t xml:space="preserve"> </w:t>
      </w:r>
    </w:p>
    <w:p w14:paraId="06F4F63B" w14:textId="5FB6FD5D" w:rsidR="001414A5" w:rsidRPr="00DA43AD" w:rsidRDefault="001414A5" w:rsidP="0022020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18"/>
          <w:highlight w:val="yellow"/>
        </w:rPr>
      </w:pPr>
      <w:r w:rsidRPr="00DA43AD">
        <w:rPr>
          <w:rFonts w:ascii="Verdana" w:hAnsi="Verdana"/>
          <w:sz w:val="20"/>
          <w:szCs w:val="18"/>
          <w:highlight w:val="yellow"/>
        </w:rPr>
        <w:t xml:space="preserve">Potassium replacement should be </w:t>
      </w:r>
      <w:r w:rsidR="00DA43AD">
        <w:rPr>
          <w:rFonts w:ascii="Verdana" w:hAnsi="Verdana"/>
          <w:sz w:val="20"/>
          <w:szCs w:val="18"/>
          <w:highlight w:val="yellow"/>
        </w:rPr>
        <w:t>considered</w:t>
      </w:r>
      <w:r w:rsidRPr="00DA43AD">
        <w:rPr>
          <w:rFonts w:ascii="Verdana" w:hAnsi="Verdana"/>
          <w:sz w:val="20"/>
          <w:szCs w:val="18"/>
          <w:highlight w:val="yellow"/>
        </w:rPr>
        <w:t xml:space="preserve"> during its use.</w:t>
      </w:r>
    </w:p>
    <w:p w14:paraId="0A2CA74B" w14:textId="5A2BD15E" w:rsidR="001414A5" w:rsidRDefault="003A429C" w:rsidP="0022020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It is not safe during pregnancy.</w:t>
      </w:r>
    </w:p>
    <w:p w14:paraId="07F30A0B" w14:textId="39EA2C83" w:rsidR="003A429C" w:rsidRDefault="00CA1F02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Which of the following statements is TRUE?</w:t>
      </w:r>
    </w:p>
    <w:p w14:paraId="73AA94FD" w14:textId="0136ED4C" w:rsidR="00CA1F02" w:rsidRDefault="00CA1F02" w:rsidP="0022020B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Amiloride acts by mainly decreasing the expression of the genes that code for the biosynthesis of Na+/K+-ATPase.</w:t>
      </w:r>
    </w:p>
    <w:p w14:paraId="5C9273CC" w14:textId="0FB76AF0" w:rsidR="00CA1F02" w:rsidRDefault="00BA4B06" w:rsidP="0022020B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The only site of action of adenosine receptor antagonists is the collecting duct.</w:t>
      </w:r>
    </w:p>
    <w:p w14:paraId="0DA74CAA" w14:textId="6658ADDB" w:rsidR="00BA4B06" w:rsidRPr="001E0482" w:rsidRDefault="00E62803" w:rsidP="0022020B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18"/>
          <w:highlight w:val="yellow"/>
        </w:rPr>
      </w:pPr>
      <w:r>
        <w:rPr>
          <w:rFonts w:ascii="Verdana" w:hAnsi="Verdana"/>
          <w:sz w:val="20"/>
          <w:szCs w:val="18"/>
        </w:rPr>
        <w:t xml:space="preserve">The </w:t>
      </w:r>
      <w:r w:rsidRPr="001E0482">
        <w:rPr>
          <w:rFonts w:ascii="Verdana" w:hAnsi="Verdana"/>
          <w:sz w:val="20"/>
          <w:szCs w:val="18"/>
          <w:highlight w:val="yellow"/>
        </w:rPr>
        <w:t>action of triamterene mainly includes inhibition of the influx of Na+ towards the circulation and Cl- subsequent movement to the circulation and K+ exit to urine.</w:t>
      </w:r>
    </w:p>
    <w:p w14:paraId="2C172491" w14:textId="76C17D14" w:rsidR="00E62803" w:rsidRDefault="00D631D7" w:rsidP="0022020B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Spironolactone inhibits the biosynthesis of aldosterone.</w:t>
      </w:r>
    </w:p>
    <w:p w14:paraId="13E19111" w14:textId="783D8F62" w:rsidR="00D631D7" w:rsidRDefault="00331ACA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The k</w:t>
      </w:r>
      <w:r w:rsidR="00442D0C">
        <w:rPr>
          <w:rFonts w:ascii="Verdana" w:hAnsi="Verdana"/>
          <w:b/>
          <w:bCs/>
          <w:sz w:val="20"/>
          <w:szCs w:val="18"/>
        </w:rPr>
        <w:t>i</w:t>
      </w:r>
      <w:r>
        <w:rPr>
          <w:rFonts w:ascii="Verdana" w:hAnsi="Verdana"/>
          <w:b/>
          <w:bCs/>
          <w:sz w:val="20"/>
          <w:szCs w:val="18"/>
        </w:rPr>
        <w:t>dney does not play a role in controlling blood pressure; it is mainly the role of the CNS.</w:t>
      </w:r>
    </w:p>
    <w:p w14:paraId="48EE879C" w14:textId="344C30DB" w:rsidR="00331ACA" w:rsidRDefault="00331ACA" w:rsidP="0022020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True.</w:t>
      </w:r>
    </w:p>
    <w:p w14:paraId="5D4C1848" w14:textId="03F2BA76" w:rsidR="00331ACA" w:rsidRDefault="00331ACA" w:rsidP="0022020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18"/>
        </w:rPr>
      </w:pPr>
      <w:r w:rsidRPr="00442D0C">
        <w:rPr>
          <w:rFonts w:ascii="Verdana" w:hAnsi="Verdana"/>
          <w:sz w:val="20"/>
          <w:szCs w:val="18"/>
          <w:highlight w:val="yellow"/>
        </w:rPr>
        <w:t>False</w:t>
      </w:r>
      <w:r>
        <w:rPr>
          <w:rFonts w:ascii="Verdana" w:hAnsi="Verdana"/>
          <w:sz w:val="20"/>
          <w:szCs w:val="18"/>
        </w:rPr>
        <w:t>.</w:t>
      </w:r>
    </w:p>
    <w:p w14:paraId="08C9BA56" w14:textId="6015C388" w:rsidR="00331ACA" w:rsidRDefault="00442D0C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“Decrease the intracellular production of H+ by inhibiting carbonic anhydrase. H+ is supposed to be exchanged with Na+ which in turn will enter the luminal cells into the blood</w:t>
      </w:r>
      <w:r w:rsidR="000C4D57">
        <w:rPr>
          <w:rFonts w:ascii="Verdana" w:hAnsi="Verdana"/>
          <w:b/>
          <w:bCs/>
          <w:sz w:val="20"/>
          <w:szCs w:val="18"/>
        </w:rPr>
        <w:t>. Accordin</w:t>
      </w:r>
      <w:r w:rsidR="00055A44">
        <w:rPr>
          <w:rFonts w:ascii="Verdana" w:hAnsi="Verdana"/>
          <w:b/>
          <w:bCs/>
          <w:sz w:val="20"/>
          <w:szCs w:val="18"/>
        </w:rPr>
        <w:t>g</w:t>
      </w:r>
      <w:r w:rsidR="000C4D57">
        <w:rPr>
          <w:rFonts w:ascii="Verdana" w:hAnsi="Verdana"/>
          <w:b/>
          <w:bCs/>
          <w:sz w:val="20"/>
          <w:szCs w:val="18"/>
        </w:rPr>
        <w:t>ly, Na+ absorption is inhibited and diuresis occurs</w:t>
      </w:r>
      <w:r>
        <w:rPr>
          <w:rFonts w:ascii="Verdana" w:hAnsi="Verdana"/>
          <w:b/>
          <w:bCs/>
          <w:sz w:val="20"/>
          <w:szCs w:val="18"/>
        </w:rPr>
        <w:t>”, this is a description of the mechanism of action of which of the following drugs?</w:t>
      </w:r>
    </w:p>
    <w:p w14:paraId="1DEB5659" w14:textId="7ED61FC6" w:rsidR="00442D0C" w:rsidRDefault="00442D0C" w:rsidP="0022020B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18"/>
        </w:rPr>
      </w:pPr>
      <w:r w:rsidRPr="00060789">
        <w:rPr>
          <w:rFonts w:ascii="Verdana" w:hAnsi="Verdana"/>
          <w:sz w:val="20"/>
          <w:szCs w:val="18"/>
          <w:highlight w:val="yellow"/>
        </w:rPr>
        <w:t>Acetazolamide</w:t>
      </w:r>
      <w:r>
        <w:rPr>
          <w:rFonts w:ascii="Verdana" w:hAnsi="Verdana"/>
          <w:sz w:val="20"/>
          <w:szCs w:val="18"/>
        </w:rPr>
        <w:t>.</w:t>
      </w:r>
    </w:p>
    <w:p w14:paraId="1A106934" w14:textId="4DC9E5B8" w:rsidR="00442D0C" w:rsidRDefault="00C03E96" w:rsidP="0022020B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Aliskiren.</w:t>
      </w:r>
    </w:p>
    <w:p w14:paraId="777F3CB5" w14:textId="2332758D" w:rsidR="00C03E96" w:rsidRDefault="00055A44" w:rsidP="0022020B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Bumetanide.</w:t>
      </w:r>
    </w:p>
    <w:p w14:paraId="2E04965E" w14:textId="0CF5FED1" w:rsidR="00055A44" w:rsidRDefault="00705BC3" w:rsidP="0022020B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Eplerenone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5145A046" w14:textId="7B9DBA75" w:rsidR="00705BC3" w:rsidRDefault="00060789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Which of the following statements is FALSE regarding candesartan?</w:t>
      </w:r>
    </w:p>
    <w:p w14:paraId="462231B5" w14:textId="64775466" w:rsidR="00060789" w:rsidRDefault="0040379A" w:rsidP="0022020B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It decreases water and salt retention.</w:t>
      </w:r>
    </w:p>
    <w:p w14:paraId="48B82A66" w14:textId="33672D0B" w:rsidR="0040379A" w:rsidRDefault="000B6BFB" w:rsidP="0022020B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It can cause teratogenicity.</w:t>
      </w:r>
    </w:p>
    <w:p w14:paraId="2F80F2B2" w14:textId="1C9473BC" w:rsidR="000B6BFB" w:rsidRDefault="00DE76DA" w:rsidP="0022020B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It increases renal blood flow.</w:t>
      </w:r>
    </w:p>
    <w:p w14:paraId="155A5E2F" w14:textId="4F10582F" w:rsidR="00DE76DA" w:rsidRDefault="00BB4635" w:rsidP="0022020B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It </w:t>
      </w:r>
      <w:r w:rsidRPr="00114E15">
        <w:rPr>
          <w:rFonts w:ascii="Verdana" w:hAnsi="Verdana"/>
          <w:sz w:val="20"/>
          <w:szCs w:val="18"/>
          <w:highlight w:val="yellow"/>
        </w:rPr>
        <w:t xml:space="preserve">should be avoided </w:t>
      </w:r>
      <w:r w:rsidRPr="00114E15">
        <w:rPr>
          <w:rFonts w:ascii="Verdana" w:hAnsi="Verdana" w:hint="cs"/>
          <w:sz w:val="20"/>
          <w:szCs w:val="18"/>
          <w:highlight w:val="yellow"/>
          <w:rtl/>
          <w:lang w:bidi="ar-JO"/>
        </w:rPr>
        <w:t>يتم تجنبه</w:t>
      </w:r>
      <w:r w:rsidRPr="00114E15">
        <w:rPr>
          <w:rFonts w:ascii="Verdana" w:hAnsi="Verdana"/>
          <w:sz w:val="20"/>
          <w:szCs w:val="18"/>
          <w:highlight w:val="yellow"/>
          <w:lang w:bidi="ar-JO"/>
        </w:rPr>
        <w:t xml:space="preserve"> in diabetic hypertensive patients.</w:t>
      </w:r>
    </w:p>
    <w:p w14:paraId="33D4FA3F" w14:textId="7B883B58" w:rsidR="00BB4635" w:rsidRDefault="00866705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proofErr w:type="spellStart"/>
      <w:r>
        <w:rPr>
          <w:rFonts w:ascii="Verdana" w:hAnsi="Verdana"/>
          <w:b/>
          <w:bCs/>
          <w:sz w:val="20"/>
          <w:szCs w:val="18"/>
        </w:rPr>
        <w:t>Eplerenone</w:t>
      </w:r>
      <w:proofErr w:type="spellEnd"/>
      <w:r>
        <w:rPr>
          <w:rFonts w:ascii="Verdana" w:hAnsi="Verdana"/>
          <w:b/>
          <w:bCs/>
          <w:sz w:val="20"/>
          <w:szCs w:val="18"/>
        </w:rPr>
        <w:t xml:space="preserve"> is an isomer of spironolactone, which of the following adverse effects</w:t>
      </w:r>
      <w:r w:rsidR="00D136DD">
        <w:rPr>
          <w:rFonts w:ascii="Verdana" w:hAnsi="Verdana"/>
          <w:b/>
          <w:bCs/>
          <w:sz w:val="20"/>
          <w:szCs w:val="18"/>
        </w:rPr>
        <w:t xml:space="preserve"> can</w:t>
      </w:r>
      <w:r>
        <w:rPr>
          <w:rFonts w:ascii="Verdana" w:hAnsi="Verdana"/>
          <w:b/>
          <w:bCs/>
          <w:sz w:val="20"/>
          <w:szCs w:val="18"/>
        </w:rPr>
        <w:t xml:space="preserve"> </w:t>
      </w:r>
      <w:r w:rsidR="00D136DD">
        <w:rPr>
          <w:rFonts w:ascii="Verdana" w:hAnsi="Verdana"/>
          <w:b/>
          <w:bCs/>
          <w:sz w:val="20"/>
          <w:szCs w:val="18"/>
        </w:rPr>
        <w:t>be caused by both drugs?</w:t>
      </w:r>
    </w:p>
    <w:p w14:paraId="6D065FE0" w14:textId="429E9CD3" w:rsidR="00866705" w:rsidRDefault="00D136DD" w:rsidP="0022020B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Gynecomastia.</w:t>
      </w:r>
    </w:p>
    <w:p w14:paraId="1C6DA56C" w14:textId="747E066D" w:rsidR="00D136DD" w:rsidRDefault="00D136DD" w:rsidP="0022020B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Impotence.</w:t>
      </w:r>
    </w:p>
    <w:p w14:paraId="496231C6" w14:textId="491DD73F" w:rsidR="00D136DD" w:rsidRDefault="00D136DD" w:rsidP="0022020B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Hirsutism.</w:t>
      </w:r>
    </w:p>
    <w:p w14:paraId="1A552305" w14:textId="1A555146" w:rsidR="00D136DD" w:rsidRDefault="00D136DD" w:rsidP="0022020B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18"/>
        </w:rPr>
      </w:pPr>
      <w:r w:rsidRPr="00B8488D">
        <w:rPr>
          <w:rFonts w:ascii="Verdana" w:hAnsi="Verdana"/>
          <w:sz w:val="20"/>
          <w:szCs w:val="18"/>
          <w:highlight w:val="yellow"/>
        </w:rPr>
        <w:t>Hyperkalemia</w:t>
      </w:r>
      <w:r>
        <w:rPr>
          <w:rFonts w:ascii="Verdana" w:hAnsi="Verdana"/>
          <w:sz w:val="20"/>
          <w:szCs w:val="18"/>
        </w:rPr>
        <w:t>.</w:t>
      </w:r>
    </w:p>
    <w:p w14:paraId="7BB98822" w14:textId="77777777" w:rsidR="00D136DD" w:rsidRDefault="00D136DD" w:rsidP="00D136DD">
      <w:pPr>
        <w:rPr>
          <w:rFonts w:ascii="Verdana" w:hAnsi="Verdana"/>
          <w:sz w:val="20"/>
          <w:szCs w:val="18"/>
        </w:rPr>
      </w:pPr>
    </w:p>
    <w:p w14:paraId="0287F984" w14:textId="15CFEFE5" w:rsidR="00D136DD" w:rsidRDefault="00B8488D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lastRenderedPageBreak/>
        <w:t>The concomitant administration of indomethacin (a non-steroidal anti-inflammatory drug) remarkably</w:t>
      </w:r>
      <w:r>
        <w:rPr>
          <w:rFonts w:ascii="Verdana" w:hAnsi="Verdana" w:hint="cs"/>
          <w:b/>
          <w:bCs/>
          <w:sz w:val="20"/>
          <w:szCs w:val="18"/>
          <w:rtl/>
          <w:lang w:bidi="ar-JO"/>
        </w:rPr>
        <w:t xml:space="preserve"> بشكل واضح </w:t>
      </w:r>
      <w:r>
        <w:rPr>
          <w:rFonts w:ascii="Verdana" w:hAnsi="Verdana"/>
          <w:b/>
          <w:bCs/>
          <w:sz w:val="20"/>
          <w:szCs w:val="18"/>
        </w:rPr>
        <w:t>decreases the activity of which of the following drugs?</w:t>
      </w:r>
    </w:p>
    <w:p w14:paraId="778882B4" w14:textId="58E5F7B0" w:rsidR="000F71E4" w:rsidRDefault="00F826A9" w:rsidP="0022020B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Azilsartan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27518D66" w14:textId="293B78E0" w:rsidR="00F826A9" w:rsidRDefault="00765BB8" w:rsidP="0022020B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Benzapril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2D4E2FF7" w14:textId="644A9183" w:rsidR="00765BB8" w:rsidRDefault="005E5603" w:rsidP="0022020B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18"/>
        </w:rPr>
      </w:pPr>
      <w:proofErr w:type="spellStart"/>
      <w:r w:rsidRPr="00183DF9">
        <w:rPr>
          <w:rFonts w:ascii="Verdana" w:hAnsi="Verdana"/>
          <w:sz w:val="20"/>
          <w:szCs w:val="18"/>
          <w:highlight w:val="yellow"/>
        </w:rPr>
        <w:t>Eplerenone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46232ED6" w14:textId="2EBFF6C5" w:rsidR="005E5603" w:rsidRDefault="008A205F" w:rsidP="0022020B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Minoxidil.</w:t>
      </w:r>
    </w:p>
    <w:p w14:paraId="3B920936" w14:textId="54312456" w:rsidR="008A205F" w:rsidRDefault="00EA15D4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Clonidine acts better when used with hydrochlor</w:t>
      </w:r>
      <w:r w:rsidR="005F6054">
        <w:rPr>
          <w:rFonts w:ascii="Verdana" w:hAnsi="Verdana"/>
          <w:b/>
          <w:bCs/>
          <w:sz w:val="20"/>
          <w:szCs w:val="18"/>
        </w:rPr>
        <w:t>o</w:t>
      </w:r>
      <w:r>
        <w:rPr>
          <w:rFonts w:ascii="Verdana" w:hAnsi="Verdana"/>
          <w:b/>
          <w:bCs/>
          <w:sz w:val="20"/>
          <w:szCs w:val="18"/>
        </w:rPr>
        <w:t>thiazide;</w:t>
      </w:r>
      <w:r w:rsidR="00D024FB">
        <w:rPr>
          <w:rFonts w:ascii="Verdana" w:hAnsi="Verdana"/>
          <w:b/>
          <w:bCs/>
          <w:sz w:val="20"/>
          <w:szCs w:val="18"/>
        </w:rPr>
        <w:t xml:space="preserve"> the two drugs don’t antagonize each other;</w:t>
      </w:r>
    </w:p>
    <w:p w14:paraId="2BFBB04A" w14:textId="6E39D070" w:rsidR="00EA15D4" w:rsidRDefault="00EA15D4" w:rsidP="0022020B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18"/>
        </w:rPr>
      </w:pPr>
      <w:r w:rsidRPr="005F6054">
        <w:rPr>
          <w:rFonts w:ascii="Verdana" w:hAnsi="Verdana"/>
          <w:sz w:val="20"/>
          <w:szCs w:val="18"/>
          <w:highlight w:val="yellow"/>
        </w:rPr>
        <w:t>True</w:t>
      </w:r>
      <w:r>
        <w:rPr>
          <w:rFonts w:ascii="Verdana" w:hAnsi="Verdana"/>
          <w:sz w:val="20"/>
          <w:szCs w:val="18"/>
        </w:rPr>
        <w:t>.</w:t>
      </w:r>
    </w:p>
    <w:p w14:paraId="4A93B55A" w14:textId="5EAA52F0" w:rsidR="00EA15D4" w:rsidRDefault="00EA15D4" w:rsidP="0022020B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False.</w:t>
      </w:r>
    </w:p>
    <w:p w14:paraId="7BB525F8" w14:textId="2116AC7F" w:rsidR="00EA15D4" w:rsidRDefault="00CF2386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Which of the following drugs acts by opening the potassium channels resulting in hyperpolarization?</w:t>
      </w:r>
    </w:p>
    <w:p w14:paraId="3C8036CC" w14:textId="3C5DD38E" w:rsidR="00CF2386" w:rsidRDefault="00CF2386" w:rsidP="002202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Fenoldopam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1F8467A4" w14:textId="201AECEA" w:rsidR="00CF2386" w:rsidRDefault="00C03D05" w:rsidP="002202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Vasopressin.</w:t>
      </w:r>
    </w:p>
    <w:p w14:paraId="400737A5" w14:textId="0EF1E53D" w:rsidR="00C03D05" w:rsidRDefault="00F53CB7" w:rsidP="002202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18"/>
        </w:rPr>
      </w:pPr>
      <w:r w:rsidRPr="00847F5F">
        <w:rPr>
          <w:rFonts w:ascii="Verdana" w:hAnsi="Verdana"/>
          <w:sz w:val="20"/>
          <w:szCs w:val="18"/>
          <w:highlight w:val="yellow"/>
        </w:rPr>
        <w:t>Minoxidil</w:t>
      </w:r>
      <w:r>
        <w:rPr>
          <w:rFonts w:ascii="Verdana" w:hAnsi="Verdana"/>
          <w:sz w:val="20"/>
          <w:szCs w:val="18"/>
        </w:rPr>
        <w:t>.</w:t>
      </w:r>
    </w:p>
    <w:p w14:paraId="5FFBA45B" w14:textId="38105F43" w:rsidR="00F53CB7" w:rsidRDefault="00847F5F" w:rsidP="0022020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Tolvaptan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51742153" w14:textId="65D4655F" w:rsidR="00847F5F" w:rsidRDefault="00847F5F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</w:t>
      </w:r>
      <w:r w:rsidR="00564313">
        <w:rPr>
          <w:rFonts w:ascii="Verdana" w:hAnsi="Verdana"/>
          <w:b/>
          <w:bCs/>
          <w:sz w:val="20"/>
          <w:szCs w:val="18"/>
        </w:rPr>
        <w:t>A patient on thiazide therapy suffers from hand tremor</w:t>
      </w:r>
      <w:r w:rsidR="00030774">
        <w:rPr>
          <w:rFonts w:ascii="Verdana" w:hAnsi="Verdana"/>
          <w:b/>
          <w:bCs/>
          <w:sz w:val="20"/>
          <w:szCs w:val="18"/>
        </w:rPr>
        <w:t>s</w:t>
      </w:r>
      <w:r w:rsidR="00564313">
        <w:rPr>
          <w:rFonts w:ascii="Verdana" w:hAnsi="Verdana"/>
          <w:b/>
          <w:bCs/>
          <w:sz w:val="20"/>
          <w:szCs w:val="18"/>
        </w:rPr>
        <w:t>, prolonged muscle</w:t>
      </w:r>
      <w:r w:rsidR="00030774">
        <w:rPr>
          <w:rFonts w:ascii="Verdana" w:hAnsi="Verdana"/>
          <w:b/>
          <w:bCs/>
          <w:sz w:val="20"/>
          <w:szCs w:val="18"/>
        </w:rPr>
        <w:t xml:space="preserve"> spasms,</w:t>
      </w:r>
      <w:r w:rsidR="00564313">
        <w:rPr>
          <w:rFonts w:ascii="Verdana" w:hAnsi="Verdana"/>
          <w:b/>
          <w:bCs/>
          <w:sz w:val="20"/>
          <w:szCs w:val="18"/>
        </w:rPr>
        <w:t xml:space="preserve"> and tingling in the face and hands which are signs of metabolic alkalosis and hyp</w:t>
      </w:r>
      <w:r w:rsidR="00030774">
        <w:rPr>
          <w:rFonts w:ascii="Verdana" w:hAnsi="Verdana"/>
          <w:b/>
          <w:bCs/>
          <w:sz w:val="20"/>
          <w:szCs w:val="18"/>
        </w:rPr>
        <w:t>o</w:t>
      </w:r>
      <w:r w:rsidR="00564313">
        <w:rPr>
          <w:rFonts w:ascii="Verdana" w:hAnsi="Verdana"/>
          <w:b/>
          <w:bCs/>
          <w:sz w:val="20"/>
          <w:szCs w:val="18"/>
        </w:rPr>
        <w:t xml:space="preserve">kalemia, which of the following drugs can remarkably ameliorate </w:t>
      </w:r>
      <w:r w:rsidR="00564313">
        <w:rPr>
          <w:rFonts w:ascii="Verdana" w:hAnsi="Verdana" w:hint="cs"/>
          <w:b/>
          <w:bCs/>
          <w:sz w:val="20"/>
          <w:szCs w:val="18"/>
          <w:rtl/>
          <w:lang w:bidi="ar-JO"/>
        </w:rPr>
        <w:t>يحسن</w:t>
      </w:r>
      <w:r w:rsidR="00564313">
        <w:rPr>
          <w:rFonts w:ascii="Verdana" w:hAnsi="Verdana"/>
          <w:b/>
          <w:bCs/>
          <w:sz w:val="20"/>
          <w:szCs w:val="18"/>
          <w:lang w:bidi="ar-JO"/>
        </w:rPr>
        <w:t xml:space="preserve"> </w:t>
      </w:r>
      <w:r w:rsidR="00564313">
        <w:rPr>
          <w:rFonts w:ascii="Verdana" w:hAnsi="Verdana"/>
          <w:b/>
          <w:bCs/>
          <w:sz w:val="20"/>
          <w:szCs w:val="18"/>
        </w:rPr>
        <w:t>these symptoms?</w:t>
      </w:r>
    </w:p>
    <w:p w14:paraId="1769CF48" w14:textId="359E230B" w:rsidR="00030774" w:rsidRDefault="0099052B" w:rsidP="0022020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Acetazolamide</w:t>
      </w:r>
      <w:r w:rsidR="00030774">
        <w:rPr>
          <w:rFonts w:ascii="Verdana" w:hAnsi="Verdana"/>
          <w:sz w:val="20"/>
          <w:szCs w:val="18"/>
        </w:rPr>
        <w:t>.</w:t>
      </w:r>
    </w:p>
    <w:p w14:paraId="1E80B627" w14:textId="6B9A6A7C" w:rsidR="00030774" w:rsidRDefault="00E2230E" w:rsidP="0022020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18"/>
        </w:rPr>
      </w:pPr>
      <w:r w:rsidRPr="007675FF">
        <w:rPr>
          <w:rFonts w:ascii="Verdana" w:hAnsi="Verdana"/>
          <w:sz w:val="20"/>
          <w:szCs w:val="18"/>
          <w:highlight w:val="yellow"/>
        </w:rPr>
        <w:t>Triamterene</w:t>
      </w:r>
      <w:r>
        <w:rPr>
          <w:rFonts w:ascii="Verdana" w:hAnsi="Verdana"/>
          <w:sz w:val="20"/>
          <w:szCs w:val="18"/>
        </w:rPr>
        <w:t>.</w:t>
      </w:r>
    </w:p>
    <w:p w14:paraId="386081AB" w14:textId="5A82AA09" w:rsidR="00E2230E" w:rsidRDefault="007675FF" w:rsidP="0022020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Hydralazine.</w:t>
      </w:r>
    </w:p>
    <w:p w14:paraId="6A82F238" w14:textId="5F758BBE" w:rsidR="007675FF" w:rsidRDefault="007675FF" w:rsidP="0022020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Amlodipine.</w:t>
      </w:r>
    </w:p>
    <w:p w14:paraId="7BF77524" w14:textId="79F63CBC" w:rsidR="007675FF" w:rsidRDefault="00D86142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Which of the following statements best illustrates </w:t>
      </w:r>
      <w:r>
        <w:rPr>
          <w:rFonts w:ascii="Verdana" w:hAnsi="Verdana" w:hint="cs"/>
          <w:b/>
          <w:bCs/>
          <w:sz w:val="20"/>
          <w:szCs w:val="18"/>
          <w:rtl/>
          <w:lang w:bidi="ar-JO"/>
        </w:rPr>
        <w:t>تشرح</w:t>
      </w:r>
      <w:r>
        <w:rPr>
          <w:rFonts w:ascii="Verdana" w:hAnsi="Verdana"/>
          <w:b/>
          <w:bCs/>
          <w:sz w:val="20"/>
          <w:szCs w:val="18"/>
          <w:lang w:bidi="ar-JO"/>
        </w:rPr>
        <w:t xml:space="preserve"> the mechanism of action of clonidine?</w:t>
      </w:r>
    </w:p>
    <w:p w14:paraId="626FA403" w14:textId="6E66319B" w:rsidR="00D86142" w:rsidRDefault="00C22B0B" w:rsidP="0022020B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Blockage of the presynaptic alpha-2 receptors.</w:t>
      </w:r>
    </w:p>
    <w:p w14:paraId="02E5513E" w14:textId="25DC2408" w:rsidR="00C22B0B" w:rsidRDefault="00C22B0B" w:rsidP="0022020B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Blockage of the postsynaptic alpha-1 receptors.</w:t>
      </w:r>
    </w:p>
    <w:p w14:paraId="038F65D1" w14:textId="6A27FEB8" w:rsidR="00C22B0B" w:rsidRDefault="00C22B0B" w:rsidP="0022020B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Stimulation of the postsynaptic alpha-1 receptors.</w:t>
      </w:r>
    </w:p>
    <w:p w14:paraId="1C7BCA7B" w14:textId="360D5BF4" w:rsidR="00C22B0B" w:rsidRPr="00C22B0B" w:rsidRDefault="00C22B0B" w:rsidP="0022020B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18"/>
          <w:highlight w:val="yellow"/>
        </w:rPr>
      </w:pPr>
      <w:r w:rsidRPr="00C22B0B">
        <w:rPr>
          <w:rFonts w:ascii="Verdana" w:hAnsi="Verdana"/>
          <w:sz w:val="20"/>
          <w:szCs w:val="18"/>
          <w:highlight w:val="yellow"/>
        </w:rPr>
        <w:t>Stimu</w:t>
      </w:r>
      <w:r>
        <w:rPr>
          <w:rFonts w:ascii="Verdana" w:hAnsi="Verdana"/>
          <w:sz w:val="20"/>
          <w:szCs w:val="18"/>
          <w:highlight w:val="yellow"/>
        </w:rPr>
        <w:t>la</w:t>
      </w:r>
      <w:r w:rsidRPr="00C22B0B">
        <w:rPr>
          <w:rFonts w:ascii="Verdana" w:hAnsi="Verdana"/>
          <w:sz w:val="20"/>
          <w:szCs w:val="18"/>
          <w:highlight w:val="yellow"/>
        </w:rPr>
        <w:t>tion of the presynaptic al</w:t>
      </w:r>
      <w:r>
        <w:rPr>
          <w:rFonts w:ascii="Verdana" w:hAnsi="Verdana"/>
          <w:sz w:val="20"/>
          <w:szCs w:val="18"/>
          <w:highlight w:val="yellow"/>
        </w:rPr>
        <w:t>p</w:t>
      </w:r>
      <w:r w:rsidRPr="00C22B0B">
        <w:rPr>
          <w:rFonts w:ascii="Verdana" w:hAnsi="Verdana"/>
          <w:sz w:val="20"/>
          <w:szCs w:val="18"/>
          <w:highlight w:val="yellow"/>
        </w:rPr>
        <w:t>ha-2 receptors.</w:t>
      </w:r>
    </w:p>
    <w:p w14:paraId="10450369" w14:textId="5D0AB5B6" w:rsidR="007675FF" w:rsidRDefault="00C22B0B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</w:t>
      </w:r>
      <w:r w:rsidR="0000642D">
        <w:rPr>
          <w:rFonts w:ascii="Verdana" w:hAnsi="Verdana"/>
          <w:b/>
          <w:bCs/>
          <w:sz w:val="20"/>
          <w:szCs w:val="18"/>
        </w:rPr>
        <w:t xml:space="preserve">Which of the following diuretics can significantly cause metabolic acidosis via its </w:t>
      </w:r>
      <w:r w:rsidR="00FC3579">
        <w:rPr>
          <w:rFonts w:ascii="Verdana" w:hAnsi="Verdana"/>
          <w:b/>
          <w:bCs/>
          <w:sz w:val="20"/>
          <w:szCs w:val="18"/>
        </w:rPr>
        <w:t xml:space="preserve">significant </w:t>
      </w:r>
      <w:r w:rsidR="0000642D">
        <w:rPr>
          <w:rFonts w:ascii="Verdana" w:hAnsi="Verdana"/>
          <w:b/>
          <w:bCs/>
          <w:sz w:val="20"/>
          <w:szCs w:val="18"/>
        </w:rPr>
        <w:t>inhibitory effect on carbonic anhydrase?</w:t>
      </w:r>
    </w:p>
    <w:p w14:paraId="6E66B5F7" w14:textId="32CB1051" w:rsidR="0000642D" w:rsidRDefault="00D525F8" w:rsidP="0022020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18"/>
        </w:rPr>
      </w:pPr>
      <w:proofErr w:type="spellStart"/>
      <w:r w:rsidRPr="00FC3579">
        <w:rPr>
          <w:rFonts w:ascii="Verdana" w:hAnsi="Verdana"/>
          <w:sz w:val="20"/>
          <w:szCs w:val="18"/>
          <w:highlight w:val="yellow"/>
        </w:rPr>
        <w:t>Chlorthalidone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62FBB244" w14:textId="2B6067CF" w:rsidR="00D525F8" w:rsidRDefault="00D525F8" w:rsidP="0022020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Chlorthiazide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0BD50CDC" w14:textId="26DF133D" w:rsidR="00D525F8" w:rsidRDefault="00D525F8" w:rsidP="0022020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Hydrochlorthiazide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138FE05D" w14:textId="347A51ED" w:rsidR="00D525F8" w:rsidRDefault="00D525F8" w:rsidP="0022020B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Bumetanide.</w:t>
      </w:r>
    </w:p>
    <w:p w14:paraId="1B10C33B" w14:textId="46FDA891" w:rsidR="00D525F8" w:rsidRDefault="00B76F74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A 72-year-old male patient suffering from acute pulmonary edema of heart failure, which of the following diuretics is the best treatment?</w:t>
      </w:r>
    </w:p>
    <w:p w14:paraId="77CD1A6C" w14:textId="2978D617" w:rsidR="00B76F74" w:rsidRDefault="00B76F74" w:rsidP="0022020B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Chlorthalidone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4A56FB26" w14:textId="42325B8C" w:rsidR="00B76F74" w:rsidRDefault="00B76F74" w:rsidP="0022020B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18"/>
        </w:rPr>
      </w:pPr>
      <w:r w:rsidRPr="00B76F74">
        <w:rPr>
          <w:rFonts w:ascii="Verdana" w:hAnsi="Verdana"/>
          <w:sz w:val="20"/>
          <w:szCs w:val="18"/>
          <w:highlight w:val="yellow"/>
        </w:rPr>
        <w:t>Bumetanide</w:t>
      </w:r>
      <w:r>
        <w:rPr>
          <w:rFonts w:ascii="Verdana" w:hAnsi="Verdana"/>
          <w:sz w:val="20"/>
          <w:szCs w:val="18"/>
        </w:rPr>
        <w:t>.</w:t>
      </w:r>
    </w:p>
    <w:p w14:paraId="07461FD7" w14:textId="1EEFF1BD" w:rsidR="00B76F74" w:rsidRDefault="00B76F74" w:rsidP="0022020B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Chlorthiazide</w:t>
      </w:r>
      <w:proofErr w:type="spellEnd"/>
      <w:r>
        <w:rPr>
          <w:rFonts w:ascii="Verdana" w:hAnsi="Verdana"/>
          <w:sz w:val="20"/>
          <w:szCs w:val="18"/>
        </w:rPr>
        <w:t>.</w:t>
      </w:r>
    </w:p>
    <w:p w14:paraId="5064BDE9" w14:textId="162ED63E" w:rsidR="00B76F74" w:rsidRDefault="00B76F74" w:rsidP="0022020B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Acetazolamide.</w:t>
      </w:r>
    </w:p>
    <w:p w14:paraId="5D8DC8AA" w14:textId="3950072C" w:rsidR="00B76F74" w:rsidRDefault="00B76F74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</w:t>
      </w:r>
      <w:r w:rsidR="00181140">
        <w:rPr>
          <w:rFonts w:ascii="Verdana" w:hAnsi="Verdana"/>
          <w:b/>
          <w:bCs/>
          <w:sz w:val="20"/>
          <w:szCs w:val="18"/>
        </w:rPr>
        <w:t xml:space="preserve">Of the thiazide diuretics, </w:t>
      </w:r>
      <w:proofErr w:type="spellStart"/>
      <w:r w:rsidR="00181140">
        <w:rPr>
          <w:rFonts w:ascii="Verdana" w:hAnsi="Verdana"/>
          <w:b/>
          <w:bCs/>
          <w:sz w:val="20"/>
          <w:szCs w:val="18"/>
        </w:rPr>
        <w:t>chlorthalidone</w:t>
      </w:r>
      <w:proofErr w:type="spellEnd"/>
      <w:r w:rsidR="00181140">
        <w:rPr>
          <w:rFonts w:ascii="Verdana" w:hAnsi="Verdana"/>
          <w:b/>
          <w:bCs/>
          <w:sz w:val="20"/>
          <w:szCs w:val="18"/>
        </w:rPr>
        <w:t xml:space="preserve"> is preferred for </w:t>
      </w:r>
      <w:proofErr w:type="spellStart"/>
      <w:r w:rsidR="00181140">
        <w:rPr>
          <w:rFonts w:ascii="Verdana" w:hAnsi="Verdana"/>
          <w:b/>
          <w:bCs/>
          <w:sz w:val="20"/>
          <w:szCs w:val="18"/>
        </w:rPr>
        <w:t>parentral</w:t>
      </w:r>
      <w:proofErr w:type="spellEnd"/>
      <w:r w:rsidR="00181140">
        <w:rPr>
          <w:rFonts w:ascii="Verdana" w:hAnsi="Verdana"/>
          <w:b/>
          <w:bCs/>
          <w:sz w:val="20"/>
          <w:szCs w:val="18"/>
        </w:rPr>
        <w:t xml:space="preserve"> administration;</w:t>
      </w:r>
    </w:p>
    <w:p w14:paraId="1E908408" w14:textId="21A31D7B" w:rsidR="00181140" w:rsidRDefault="00181140" w:rsidP="0022020B">
      <w:pPr>
        <w:pStyle w:val="ListParagraph"/>
        <w:numPr>
          <w:ilvl w:val="0"/>
          <w:numId w:val="17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True.</w:t>
      </w:r>
    </w:p>
    <w:p w14:paraId="11A33F20" w14:textId="225D3F66" w:rsidR="00181140" w:rsidRDefault="00181140" w:rsidP="0022020B">
      <w:pPr>
        <w:pStyle w:val="ListParagraph"/>
        <w:numPr>
          <w:ilvl w:val="0"/>
          <w:numId w:val="17"/>
        </w:numPr>
        <w:rPr>
          <w:rFonts w:ascii="Verdana" w:hAnsi="Verdana"/>
          <w:sz w:val="20"/>
          <w:szCs w:val="18"/>
        </w:rPr>
      </w:pPr>
      <w:r w:rsidRPr="00181140">
        <w:rPr>
          <w:rFonts w:ascii="Verdana" w:hAnsi="Verdana"/>
          <w:sz w:val="20"/>
          <w:szCs w:val="18"/>
          <w:highlight w:val="yellow"/>
        </w:rPr>
        <w:t>False</w:t>
      </w:r>
      <w:r>
        <w:rPr>
          <w:rFonts w:ascii="Verdana" w:hAnsi="Verdana"/>
          <w:sz w:val="20"/>
          <w:szCs w:val="18"/>
        </w:rPr>
        <w:t>.</w:t>
      </w:r>
    </w:p>
    <w:p w14:paraId="710283D7" w14:textId="77777777" w:rsidR="00181140" w:rsidRDefault="00181140" w:rsidP="00181140">
      <w:pPr>
        <w:rPr>
          <w:rFonts w:ascii="Verdana" w:hAnsi="Verdana"/>
          <w:sz w:val="20"/>
          <w:szCs w:val="18"/>
        </w:rPr>
      </w:pPr>
    </w:p>
    <w:p w14:paraId="0E557472" w14:textId="78C4522B" w:rsidR="00181140" w:rsidRDefault="00335CAA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lastRenderedPageBreak/>
        <w:t xml:space="preserve"> Which of the following statements is FALSE regarding calcium channel blockers?</w:t>
      </w:r>
    </w:p>
    <w:p w14:paraId="4307728A" w14:textId="0D219752" w:rsidR="00335CAA" w:rsidRDefault="00FE5C31" w:rsidP="0022020B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Constipation is an adverse effect.</w:t>
      </w:r>
    </w:p>
    <w:p w14:paraId="6CA2053C" w14:textId="5C04EAC1" w:rsidR="00FE5C31" w:rsidRPr="003A602A" w:rsidRDefault="00BC4BDC" w:rsidP="0022020B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18"/>
          <w:highlight w:val="yellow"/>
        </w:rPr>
      </w:pPr>
      <w:proofErr w:type="spellStart"/>
      <w:r w:rsidRPr="003A602A">
        <w:rPr>
          <w:rFonts w:ascii="Verdana" w:hAnsi="Verdana"/>
          <w:sz w:val="20"/>
          <w:szCs w:val="18"/>
          <w:highlight w:val="yellow"/>
        </w:rPr>
        <w:t>Nicardipine</w:t>
      </w:r>
      <w:proofErr w:type="spellEnd"/>
      <w:r w:rsidRPr="003A602A">
        <w:rPr>
          <w:rFonts w:ascii="Verdana" w:hAnsi="Verdana"/>
          <w:sz w:val="20"/>
          <w:szCs w:val="18"/>
          <w:highlight w:val="yellow"/>
        </w:rPr>
        <w:t xml:space="preserve"> has many drug-drug interactions (such as with digoxin and warfarin</w:t>
      </w:r>
      <w:r w:rsidR="003A602A" w:rsidRPr="003A602A">
        <w:rPr>
          <w:rFonts w:ascii="Verdana" w:hAnsi="Verdana"/>
          <w:sz w:val="20"/>
          <w:szCs w:val="18"/>
          <w:highlight w:val="yellow"/>
        </w:rPr>
        <w:t>.</w:t>
      </w:r>
    </w:p>
    <w:p w14:paraId="1689A5AA" w14:textId="0A418860" w:rsidR="00BC4BDC" w:rsidRDefault="006B3204" w:rsidP="0022020B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They can be prescribed for hypertension treatment in asthmatic patients.</w:t>
      </w:r>
    </w:p>
    <w:p w14:paraId="5EDD8234" w14:textId="780034BE" w:rsidR="006B3204" w:rsidRPr="00335CAA" w:rsidRDefault="003A602A" w:rsidP="0022020B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Verapamil has a more powerful negative entropic effect than diltiazem.</w:t>
      </w:r>
    </w:p>
    <w:p w14:paraId="09484EA4" w14:textId="79D467AE" w:rsidR="000F71E4" w:rsidRPr="008C3CB3" w:rsidRDefault="008C3CB3" w:rsidP="00401646">
      <w:pPr>
        <w:rPr>
          <w:b/>
          <w:bCs/>
          <w:sz w:val="24"/>
          <w:u w:val="single"/>
        </w:rPr>
      </w:pPr>
      <w:r w:rsidRPr="008C3CB3">
        <w:rPr>
          <w:b/>
          <w:bCs/>
          <w:sz w:val="24"/>
          <w:u w:val="single"/>
        </w:rPr>
        <w:t>TOXICOLOGY:</w:t>
      </w:r>
    </w:p>
    <w:p w14:paraId="5C3462A1" w14:textId="46BBF197" w:rsidR="000F71E4" w:rsidRDefault="00C13843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 w:rsidRPr="00C13843">
        <w:rPr>
          <w:rFonts w:ascii="Verdana" w:hAnsi="Verdana"/>
          <w:b/>
          <w:bCs/>
          <w:sz w:val="20"/>
          <w:szCs w:val="18"/>
        </w:rPr>
        <w:t>Which o</w:t>
      </w:r>
      <w:r>
        <w:rPr>
          <w:rFonts w:ascii="Verdana" w:hAnsi="Verdana"/>
          <w:b/>
          <w:bCs/>
          <w:sz w:val="20"/>
          <w:szCs w:val="18"/>
        </w:rPr>
        <w:t>f the following statements best explains the meaning of the expression                  ” BIOMAGNIFICATION”</w:t>
      </w:r>
      <w:r w:rsidR="002069FE">
        <w:rPr>
          <w:rFonts w:ascii="Verdana" w:hAnsi="Verdana"/>
          <w:b/>
          <w:bCs/>
          <w:sz w:val="20"/>
          <w:szCs w:val="18"/>
        </w:rPr>
        <w:t xml:space="preserve"> as used in toxicology</w:t>
      </w:r>
      <w:r>
        <w:rPr>
          <w:rFonts w:ascii="Verdana" w:hAnsi="Verdana"/>
          <w:b/>
          <w:bCs/>
          <w:sz w:val="20"/>
          <w:szCs w:val="18"/>
        </w:rPr>
        <w:t>?</w:t>
      </w:r>
    </w:p>
    <w:p w14:paraId="37650883" w14:textId="429C8E23" w:rsidR="00C13843" w:rsidRDefault="00C13843" w:rsidP="0022020B">
      <w:pPr>
        <w:pStyle w:val="ListParagraph"/>
        <w:numPr>
          <w:ilvl w:val="0"/>
          <w:numId w:val="1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Transfer of the particles into the cell via energy-requiring processes such as pinocytosis.</w:t>
      </w:r>
    </w:p>
    <w:p w14:paraId="74B2C77F" w14:textId="654D6426" w:rsidR="00C13843" w:rsidRDefault="00C13843" w:rsidP="0022020B">
      <w:pPr>
        <w:pStyle w:val="ListParagraph"/>
        <w:numPr>
          <w:ilvl w:val="0"/>
          <w:numId w:val="1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Increase in the biological response to a poison when it skips over the hepatic first-pass effect.</w:t>
      </w:r>
    </w:p>
    <w:p w14:paraId="61563A96" w14:textId="68F614B7" w:rsidR="00C13843" w:rsidRDefault="00C13843" w:rsidP="0022020B">
      <w:pPr>
        <w:pStyle w:val="ListParagraph"/>
        <w:numPr>
          <w:ilvl w:val="0"/>
          <w:numId w:val="1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The </w:t>
      </w:r>
      <w:r w:rsidRPr="002069FE">
        <w:rPr>
          <w:rFonts w:ascii="Verdana" w:hAnsi="Verdana"/>
          <w:sz w:val="20"/>
          <w:szCs w:val="18"/>
          <w:highlight w:val="yellow"/>
        </w:rPr>
        <w:t>accumulation of poison in biological systems, where the levels increase as the reputation of the biological system (e.g. animal) increases in the food hierarchy.</w:t>
      </w:r>
      <w:r>
        <w:rPr>
          <w:rFonts w:ascii="Verdana" w:hAnsi="Verdana"/>
          <w:sz w:val="20"/>
          <w:szCs w:val="18"/>
        </w:rPr>
        <w:t xml:space="preserve"> </w:t>
      </w:r>
    </w:p>
    <w:p w14:paraId="7B1178A8" w14:textId="3D1BA60F" w:rsidR="00C13843" w:rsidRDefault="002069FE" w:rsidP="0022020B">
      <w:pPr>
        <w:pStyle w:val="ListParagraph"/>
        <w:numPr>
          <w:ilvl w:val="0"/>
          <w:numId w:val="19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The doubling of the biological response (toxicity) when two heavy metals bearing the same equivalence enter a biological system.</w:t>
      </w:r>
    </w:p>
    <w:p w14:paraId="6845F951" w14:textId="2A39163E" w:rsidR="002069FE" w:rsidRDefault="001844BE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Which of the following statements is TRUE? </w:t>
      </w:r>
    </w:p>
    <w:p w14:paraId="6CF95038" w14:textId="1C1F154C" w:rsidR="001844BE" w:rsidRDefault="001844BE" w:rsidP="0022020B">
      <w:pPr>
        <w:pStyle w:val="ListParagraph"/>
        <w:numPr>
          <w:ilvl w:val="0"/>
          <w:numId w:val="20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A CYP enzyme inducer such as phenobarbital is expected to reduce the toxicity of organophosphate insecticides (those that are activated by oxidative </w:t>
      </w:r>
      <w:proofErr w:type="spellStart"/>
      <w:r>
        <w:rPr>
          <w:rFonts w:ascii="Verdana" w:hAnsi="Verdana"/>
          <w:sz w:val="20"/>
          <w:szCs w:val="18"/>
        </w:rPr>
        <w:t>desulfuration</w:t>
      </w:r>
      <w:proofErr w:type="spellEnd"/>
      <w:r>
        <w:rPr>
          <w:rFonts w:ascii="Verdana" w:hAnsi="Verdana"/>
          <w:sz w:val="20"/>
          <w:szCs w:val="18"/>
        </w:rPr>
        <w:t xml:space="preserve">) as it accelerates </w:t>
      </w:r>
      <w:r>
        <w:rPr>
          <w:rFonts w:ascii="Verdana" w:hAnsi="Verdana" w:hint="cs"/>
          <w:sz w:val="20"/>
          <w:szCs w:val="18"/>
          <w:rtl/>
          <w:lang w:bidi="ar-JO"/>
        </w:rPr>
        <w:t>يسرع</w:t>
      </w:r>
      <w:r>
        <w:rPr>
          <w:rFonts w:ascii="Verdana" w:hAnsi="Verdana"/>
          <w:sz w:val="20"/>
          <w:szCs w:val="18"/>
        </w:rPr>
        <w:t xml:space="preserve"> their hepatic inactivation.</w:t>
      </w:r>
    </w:p>
    <w:p w14:paraId="36F51FC9" w14:textId="4404386F" w:rsidR="001844BE" w:rsidRDefault="001844BE" w:rsidP="0022020B">
      <w:pPr>
        <w:pStyle w:val="ListParagraph"/>
        <w:numPr>
          <w:ilvl w:val="0"/>
          <w:numId w:val="20"/>
        </w:numPr>
        <w:rPr>
          <w:rFonts w:ascii="Verdana" w:hAnsi="Verdana"/>
          <w:sz w:val="20"/>
          <w:szCs w:val="18"/>
        </w:rPr>
      </w:pPr>
      <w:r w:rsidRPr="001844BE">
        <w:rPr>
          <w:rFonts w:ascii="Verdana" w:hAnsi="Verdana"/>
          <w:sz w:val="20"/>
          <w:szCs w:val="18"/>
          <w:highlight w:val="yellow"/>
        </w:rPr>
        <w:t>Phenobarbital can cause tolerance to itself</w:t>
      </w:r>
      <w:r>
        <w:rPr>
          <w:rFonts w:ascii="Verdana" w:hAnsi="Verdana"/>
          <w:sz w:val="20"/>
          <w:szCs w:val="18"/>
        </w:rPr>
        <w:t>.</w:t>
      </w:r>
    </w:p>
    <w:p w14:paraId="230CB318" w14:textId="0234C5D1" w:rsidR="001844BE" w:rsidRDefault="001844BE" w:rsidP="0022020B">
      <w:pPr>
        <w:pStyle w:val="ListParagraph"/>
        <w:numPr>
          <w:ilvl w:val="0"/>
          <w:numId w:val="20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Ingestion of metallothionein potentiates </w:t>
      </w:r>
      <w:r>
        <w:rPr>
          <w:rFonts w:ascii="Verdana" w:hAnsi="Verdana" w:hint="cs"/>
          <w:sz w:val="20"/>
          <w:szCs w:val="18"/>
          <w:rtl/>
          <w:lang w:bidi="ar-JO"/>
        </w:rPr>
        <w:t>يقوي</w:t>
      </w:r>
      <w:r>
        <w:rPr>
          <w:rFonts w:ascii="Verdana" w:hAnsi="Verdana"/>
          <w:sz w:val="20"/>
          <w:szCs w:val="18"/>
          <w:lang w:bidi="ar-JO"/>
        </w:rPr>
        <w:t xml:space="preserve"> the toxicity of cadmium.</w:t>
      </w:r>
    </w:p>
    <w:p w14:paraId="389E9B9B" w14:textId="49A071A9" w:rsidR="001844BE" w:rsidRDefault="001844BE" w:rsidP="0022020B">
      <w:pPr>
        <w:pStyle w:val="ListParagraph"/>
        <w:numPr>
          <w:ilvl w:val="0"/>
          <w:numId w:val="20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  <w:lang w:bidi="ar-JO"/>
        </w:rPr>
        <w:t>Desensitization as related to tolerance is the increase in the expression of immunoglobulins to a certain antigen.</w:t>
      </w:r>
    </w:p>
    <w:p w14:paraId="3386874A" w14:textId="6935C6D6" w:rsidR="00784D5E" w:rsidRDefault="00325D40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Dispositional antagonism includes prevention of a poison to access its site of action;</w:t>
      </w:r>
    </w:p>
    <w:p w14:paraId="2E9D30B7" w14:textId="37113547" w:rsidR="00325D40" w:rsidRDefault="00325D40" w:rsidP="0022020B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18"/>
        </w:rPr>
      </w:pPr>
      <w:r w:rsidRPr="00325D40">
        <w:rPr>
          <w:rFonts w:ascii="Verdana" w:hAnsi="Verdana"/>
          <w:sz w:val="20"/>
          <w:szCs w:val="18"/>
          <w:highlight w:val="yellow"/>
        </w:rPr>
        <w:t>True</w:t>
      </w:r>
      <w:r>
        <w:rPr>
          <w:rFonts w:ascii="Verdana" w:hAnsi="Verdana"/>
          <w:sz w:val="20"/>
          <w:szCs w:val="18"/>
        </w:rPr>
        <w:t>.</w:t>
      </w:r>
    </w:p>
    <w:p w14:paraId="68191E77" w14:textId="3D0CF6B0" w:rsidR="00325D40" w:rsidRDefault="00325D40" w:rsidP="0022020B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False.</w:t>
      </w:r>
    </w:p>
    <w:p w14:paraId="56F0505A" w14:textId="3A8B70DB" w:rsidR="00325D40" w:rsidRDefault="00325D40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Which of the following expression pairs are FALSELY coupled?</w:t>
      </w:r>
    </w:p>
    <w:p w14:paraId="3C7C5B80" w14:textId="3E5B05CC" w:rsidR="00325D40" w:rsidRDefault="00325D40" w:rsidP="0022020B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DDT – the site of action is a tissue other than where it is stored or accumulated.</w:t>
      </w:r>
    </w:p>
    <w:p w14:paraId="60F1FBF0" w14:textId="2A115884" w:rsidR="00325D40" w:rsidRDefault="00325D40" w:rsidP="0022020B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Tetraethyl lead – local and system toxic effects.</w:t>
      </w:r>
    </w:p>
    <w:p w14:paraId="493D2C8B" w14:textId="7F28F5E8" w:rsidR="00325D40" w:rsidRDefault="00325D40" w:rsidP="0022020B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18"/>
        </w:rPr>
      </w:pPr>
      <w:proofErr w:type="spellStart"/>
      <w:r>
        <w:rPr>
          <w:rFonts w:ascii="Verdana" w:hAnsi="Verdana"/>
          <w:sz w:val="20"/>
          <w:szCs w:val="18"/>
        </w:rPr>
        <w:t>Overdetoxification</w:t>
      </w:r>
      <w:proofErr w:type="spellEnd"/>
      <w:r>
        <w:rPr>
          <w:rFonts w:ascii="Verdana" w:hAnsi="Verdana"/>
          <w:sz w:val="20"/>
          <w:szCs w:val="18"/>
        </w:rPr>
        <w:t xml:space="preserve"> – idiosyncrasy.</w:t>
      </w:r>
    </w:p>
    <w:p w14:paraId="72E588FE" w14:textId="73E33655" w:rsidR="00325D40" w:rsidRDefault="00325D40" w:rsidP="0022020B">
      <w:pPr>
        <w:pStyle w:val="ListParagraph"/>
        <w:numPr>
          <w:ilvl w:val="0"/>
          <w:numId w:val="22"/>
        </w:numPr>
        <w:rPr>
          <w:rFonts w:ascii="Verdana" w:hAnsi="Verdana"/>
          <w:sz w:val="20"/>
          <w:szCs w:val="18"/>
        </w:rPr>
      </w:pPr>
      <w:r w:rsidRPr="00325D40">
        <w:rPr>
          <w:rFonts w:ascii="Verdana" w:hAnsi="Verdana"/>
          <w:sz w:val="20"/>
          <w:szCs w:val="18"/>
          <w:highlight w:val="yellow"/>
        </w:rPr>
        <w:t>Strychnine – causes hyperpolarization</w:t>
      </w:r>
      <w:r>
        <w:rPr>
          <w:rFonts w:ascii="Verdana" w:hAnsi="Verdana"/>
          <w:sz w:val="20"/>
          <w:szCs w:val="18"/>
        </w:rPr>
        <w:t>.</w:t>
      </w:r>
    </w:p>
    <w:p w14:paraId="47909648" w14:textId="348E074A" w:rsidR="00325D40" w:rsidRDefault="00325D40" w:rsidP="0022020B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 xml:space="preserve"> Which of the following poisons has </w:t>
      </w:r>
      <w:proofErr w:type="gramStart"/>
      <w:r>
        <w:rPr>
          <w:rFonts w:ascii="Verdana" w:hAnsi="Verdana"/>
          <w:b/>
          <w:bCs/>
          <w:sz w:val="20"/>
          <w:szCs w:val="18"/>
        </w:rPr>
        <w:t>a dual</w:t>
      </w:r>
      <w:proofErr w:type="gramEnd"/>
      <w:r>
        <w:rPr>
          <w:rFonts w:ascii="Verdana" w:hAnsi="Verdana"/>
          <w:b/>
          <w:bCs/>
          <w:sz w:val="20"/>
          <w:szCs w:val="18"/>
        </w:rPr>
        <w:t>-phase toxicity?</w:t>
      </w:r>
    </w:p>
    <w:p w14:paraId="5942ED34" w14:textId="429F07D2" w:rsidR="00325D40" w:rsidRDefault="00325D40" w:rsidP="0022020B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Picrotoxin.</w:t>
      </w:r>
    </w:p>
    <w:p w14:paraId="7EFD258B" w14:textId="36776FB6" w:rsidR="00325D40" w:rsidRDefault="00325D40" w:rsidP="0022020B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Morphine.</w:t>
      </w:r>
    </w:p>
    <w:p w14:paraId="2CF00B82" w14:textId="0621A456" w:rsidR="00325D40" w:rsidRDefault="00325D40" w:rsidP="0022020B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18"/>
        </w:rPr>
      </w:pPr>
      <w:proofErr w:type="gramStart"/>
      <w:r>
        <w:rPr>
          <w:rFonts w:ascii="Verdana" w:hAnsi="Verdana"/>
          <w:i/>
          <w:iCs/>
          <w:sz w:val="20"/>
          <w:szCs w:val="18"/>
        </w:rPr>
        <w:t>d-</w:t>
      </w:r>
      <w:r>
        <w:rPr>
          <w:rFonts w:ascii="Verdana" w:hAnsi="Verdana"/>
          <w:sz w:val="20"/>
          <w:szCs w:val="18"/>
        </w:rPr>
        <w:t>tubocurarine</w:t>
      </w:r>
      <w:proofErr w:type="gramEnd"/>
      <w:r>
        <w:rPr>
          <w:rFonts w:ascii="Verdana" w:hAnsi="Verdana"/>
          <w:sz w:val="20"/>
          <w:szCs w:val="18"/>
        </w:rPr>
        <w:t>.</w:t>
      </w:r>
    </w:p>
    <w:p w14:paraId="43B6D530" w14:textId="66825208" w:rsidR="00325D40" w:rsidRDefault="00325D40" w:rsidP="0022020B">
      <w:pPr>
        <w:pStyle w:val="ListParagraph"/>
        <w:numPr>
          <w:ilvl w:val="0"/>
          <w:numId w:val="23"/>
        </w:numPr>
        <w:rPr>
          <w:rFonts w:ascii="Verdana" w:hAnsi="Verdana"/>
          <w:sz w:val="20"/>
          <w:szCs w:val="18"/>
        </w:rPr>
      </w:pPr>
      <w:r w:rsidRPr="002F1A7C">
        <w:rPr>
          <w:rFonts w:ascii="Verdana" w:hAnsi="Verdana"/>
          <w:sz w:val="20"/>
          <w:szCs w:val="18"/>
          <w:highlight w:val="yellow"/>
        </w:rPr>
        <w:t>Nicotine</w:t>
      </w:r>
      <w:r>
        <w:rPr>
          <w:rFonts w:ascii="Verdana" w:hAnsi="Verdana"/>
          <w:sz w:val="20"/>
          <w:szCs w:val="18"/>
        </w:rPr>
        <w:t>.</w:t>
      </w:r>
    </w:p>
    <w:p w14:paraId="6AFB749A" w14:textId="77777777" w:rsidR="00325D40" w:rsidRDefault="00325D40" w:rsidP="00325D40">
      <w:pPr>
        <w:rPr>
          <w:rFonts w:ascii="Verdana" w:hAnsi="Verdana"/>
          <w:sz w:val="20"/>
          <w:szCs w:val="18"/>
        </w:rPr>
      </w:pPr>
    </w:p>
    <w:p w14:paraId="2750A0AD" w14:textId="77777777" w:rsidR="002F1A7C" w:rsidRPr="00325D40" w:rsidRDefault="002F1A7C" w:rsidP="00325D40">
      <w:pPr>
        <w:rPr>
          <w:rFonts w:ascii="Verdana" w:hAnsi="Verdana"/>
          <w:sz w:val="20"/>
          <w:szCs w:val="18"/>
        </w:rPr>
      </w:pPr>
    </w:p>
    <w:p w14:paraId="2616358F" w14:textId="77777777" w:rsidR="000F71E4" w:rsidRDefault="000F71E4" w:rsidP="00401646">
      <w:pPr>
        <w:rPr>
          <w:sz w:val="24"/>
        </w:rPr>
      </w:pPr>
    </w:p>
    <w:p w14:paraId="601094B9" w14:textId="77777777" w:rsidR="000F71E4" w:rsidRDefault="000F71E4" w:rsidP="00401646">
      <w:pPr>
        <w:rPr>
          <w:sz w:val="24"/>
        </w:rPr>
      </w:pPr>
    </w:p>
    <w:p w14:paraId="4D007D63" w14:textId="0FF81A71" w:rsidR="00EB1C82" w:rsidRDefault="00922510" w:rsidP="002F1A7C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Arial Black" w:eastAsia="Times New Roman" w:hAnsi="Arial Black" w:cs="Simplified Arabic"/>
          <w:b/>
          <w:bCs/>
          <w:u w:val="single"/>
          <w:lang w:eastAsia="en-GB"/>
        </w:rPr>
        <w:lastRenderedPageBreak/>
        <w:t xml:space="preserve">II. </w:t>
      </w:r>
      <w:r w:rsidR="003378FA" w:rsidRPr="00EB1C82">
        <w:rPr>
          <w:rFonts w:ascii="Arial Black" w:eastAsia="Times New Roman" w:hAnsi="Arial Black" w:cs="Simplified Arabic"/>
          <w:b/>
          <w:bCs/>
          <w:u w:val="single"/>
          <w:lang w:eastAsia="en-GB"/>
        </w:rPr>
        <w:t>MATCHING</w:t>
      </w:r>
      <w:r w:rsidR="00EB1C82"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 QUESTION</w:t>
      </w:r>
      <w:r w:rsidR="003378FA" w:rsidRPr="00EB1C82">
        <w:rPr>
          <w:rFonts w:ascii="Arial Black" w:eastAsia="Times New Roman" w:hAnsi="Arial Black" w:cs="Simplified Arabic"/>
          <w:b/>
          <w:bCs/>
          <w:u w:val="single"/>
          <w:lang w:eastAsia="en-GB"/>
        </w:rPr>
        <w:t>:</w:t>
      </w:r>
      <w:r w:rsidR="003378FA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</w:p>
    <w:p w14:paraId="7C9975C6" w14:textId="39AAA684" w:rsidR="002F1A7C" w:rsidRPr="002F1A7C" w:rsidRDefault="002F1A7C" w:rsidP="002F1A7C">
      <w:pPr>
        <w:rPr>
          <w:b/>
          <w:bCs/>
          <w:sz w:val="24"/>
          <w:u w:val="single"/>
        </w:rPr>
      </w:pPr>
      <w:r w:rsidRPr="000F71E4">
        <w:rPr>
          <w:b/>
          <w:bCs/>
          <w:sz w:val="24"/>
          <w:u w:val="single"/>
        </w:rPr>
        <w:t>PHARMACOLOGY:</w:t>
      </w:r>
    </w:p>
    <w:p w14:paraId="69E5FAD2" w14:textId="0B25D4E3" w:rsidR="003378FA" w:rsidRDefault="00EB1C82" w:rsidP="009B4F85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M</w:t>
      </w:r>
      <w:r w:rsidR="003378FA">
        <w:rPr>
          <w:rFonts w:ascii="Verdana" w:hAnsi="Verdana" w:cstheme="majorBidi"/>
          <w:b/>
          <w:bCs/>
          <w:sz w:val="20"/>
          <w:szCs w:val="20"/>
        </w:rPr>
        <w:t xml:space="preserve">atch the expressions in the two columns below in questions </w:t>
      </w:r>
      <w:r w:rsidR="004245A1">
        <w:rPr>
          <w:rFonts w:ascii="Verdana" w:hAnsi="Verdana" w:cstheme="majorBidi"/>
          <w:b/>
          <w:bCs/>
          <w:sz w:val="20"/>
          <w:szCs w:val="20"/>
          <w:u w:val="single"/>
        </w:rPr>
        <w:t>2</w:t>
      </w:r>
      <w:r w:rsidR="002F1A7C">
        <w:rPr>
          <w:rFonts w:ascii="Verdana" w:hAnsi="Verdana" w:cstheme="majorBidi"/>
          <w:b/>
          <w:bCs/>
          <w:sz w:val="20"/>
          <w:szCs w:val="20"/>
          <w:u w:val="single"/>
        </w:rPr>
        <w:t>1</w:t>
      </w:r>
      <w:r w:rsidR="003378FA">
        <w:rPr>
          <w:rFonts w:ascii="Verdana" w:hAnsi="Verdana" w:cstheme="majorBidi"/>
          <w:b/>
          <w:bCs/>
          <w:sz w:val="20"/>
          <w:szCs w:val="20"/>
          <w:u w:val="single"/>
        </w:rPr>
        <w:t xml:space="preserve"> through </w:t>
      </w:r>
      <w:r w:rsidR="004245A1">
        <w:rPr>
          <w:rFonts w:ascii="Verdana" w:hAnsi="Verdana" w:cstheme="majorBidi"/>
          <w:b/>
          <w:bCs/>
          <w:sz w:val="20"/>
          <w:szCs w:val="20"/>
          <w:u w:val="single"/>
        </w:rPr>
        <w:t>2</w:t>
      </w:r>
      <w:r w:rsidR="002F1A7C">
        <w:rPr>
          <w:rFonts w:ascii="Verdana" w:hAnsi="Verdana" w:cstheme="majorBidi"/>
          <w:b/>
          <w:bCs/>
          <w:sz w:val="20"/>
          <w:szCs w:val="20"/>
          <w:u w:val="single"/>
        </w:rPr>
        <w:t>5</w:t>
      </w:r>
      <w:r w:rsidR="003378FA">
        <w:rPr>
          <w:rFonts w:ascii="Verdana" w:hAnsi="Verdana" w:cstheme="majorBidi"/>
          <w:b/>
          <w:bCs/>
          <w:sz w:val="20"/>
          <w:szCs w:val="20"/>
        </w:rPr>
        <w:t>?</w:t>
      </w:r>
    </w:p>
    <w:p w14:paraId="36D44AA4" w14:textId="77777777" w:rsidR="003378FA" w:rsidRDefault="003378FA" w:rsidP="002F1A7C">
      <w:pPr>
        <w:spacing w:before="240"/>
        <w:ind w:left="720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[1 mark each; 5X1= 5 marks]</w:t>
      </w:r>
    </w:p>
    <w:p w14:paraId="09405531" w14:textId="3DAE5B49" w:rsidR="003378FA" w:rsidRDefault="008F557D" w:rsidP="003378FA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F0C23" wp14:editId="379F3F9D">
                <wp:simplePos x="0" y="0"/>
                <wp:positionH relativeFrom="column">
                  <wp:posOffset>3371850</wp:posOffset>
                </wp:positionH>
                <wp:positionV relativeFrom="paragraph">
                  <wp:posOffset>113665</wp:posOffset>
                </wp:positionV>
                <wp:extent cx="3638550" cy="1757045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04726" w14:textId="766441EA" w:rsidR="003378FA" w:rsidRDefault="003378FA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Retrograde ejaculation 24</w:t>
                            </w:r>
                          </w:p>
                          <w:p w14:paraId="69565990" w14:textId="1834D8D7" w:rsidR="003378FA" w:rsidRDefault="003378FA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B.</w:t>
                            </w:r>
                            <w:r w:rsidR="00EE0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Diabetes insipidus</w:t>
                            </w:r>
                            <w:r w:rsidR="00A27A1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treatment</w:t>
                            </w:r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25</w:t>
                            </w:r>
                          </w:p>
                          <w:p w14:paraId="30B6E492" w14:textId="7D983FC6" w:rsidR="003378FA" w:rsidRDefault="003378FA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Mental depression 21</w:t>
                            </w:r>
                          </w:p>
                          <w:p w14:paraId="736B8728" w14:textId="5320EEFB" w:rsidR="003378FA" w:rsidRDefault="003378FA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A27A1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Hyponatremia treatment D</w:t>
                            </w:r>
                          </w:p>
                          <w:p w14:paraId="7F2D0CBA" w14:textId="19899CB1" w:rsidR="003378FA" w:rsidRDefault="003378FA" w:rsidP="00337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E. </w:t>
                            </w:r>
                            <w:r w:rsidR="00066B0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Treatment of </w:t>
                            </w:r>
                            <w:proofErr w:type="spellStart"/>
                            <w:r w:rsidR="00066B0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hypercalciuria</w:t>
                            </w:r>
                            <w:proofErr w:type="spellEnd"/>
                            <w:r w:rsidR="00066B0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65.5pt;margin-top:8.95pt;width:286.5pt;height:1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" fillcolor="white [3201]" strokeweight=".5pt">
                <v:textbox>
                  <w:txbxContent>
                    <w:p w14:paraId="58204726" w14:textId="766441EA" w:rsidR="003378FA" w:rsidRDefault="003378FA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A. 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Retrograde ejaculation 24</w:t>
                      </w:r>
                    </w:p>
                    <w:p w14:paraId="69565990" w14:textId="1834D8D7" w:rsidR="003378FA" w:rsidRDefault="003378FA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B.</w:t>
                      </w:r>
                      <w:r w:rsidR="00EE0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Diabetes insipidus</w:t>
                      </w:r>
                      <w:r w:rsidR="00A27A1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treatment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25</w:t>
                      </w:r>
                    </w:p>
                    <w:p w14:paraId="30B6E492" w14:textId="7D983FC6" w:rsidR="003378FA" w:rsidRDefault="003378FA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C. 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Mental depression 21</w:t>
                      </w:r>
                    </w:p>
                    <w:p w14:paraId="736B8728" w14:textId="5320EEFB" w:rsidR="003378FA" w:rsidRDefault="003378FA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D. </w:t>
                      </w:r>
                      <w:r w:rsidR="00A27A1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Hyponatremia treatment D</w:t>
                      </w:r>
                    </w:p>
                    <w:p w14:paraId="7F2D0CBA" w14:textId="19899CB1" w:rsidR="003378FA" w:rsidRDefault="003378FA" w:rsidP="003378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E. </w:t>
                      </w:r>
                      <w:r w:rsidR="00066B0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Treatment of hypercalciuria   22</w:t>
                      </w:r>
                    </w:p>
                  </w:txbxContent>
                </v:textbox>
              </v:shape>
            </w:pict>
          </mc:Fallback>
        </mc:AlternateContent>
      </w:r>
      <w:r w:rsidR="003378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C758A" wp14:editId="64F0C98C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3267075" cy="1772920"/>
                <wp:effectExtent l="0" t="0" r="2857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77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BAC1B" w14:textId="51946F34" w:rsidR="003378FA" w:rsidRDefault="0074767D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gramStart"/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Clonidine  C</w:t>
                            </w:r>
                            <w:proofErr w:type="gramEnd"/>
                          </w:p>
                          <w:p w14:paraId="5D36562F" w14:textId="050507D0" w:rsidR="003378FA" w:rsidRDefault="0074767D" w:rsidP="00337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66B0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Thiazides   E</w:t>
                            </w:r>
                          </w:p>
                          <w:p w14:paraId="089522C4" w14:textId="268215E7" w:rsidR="003378FA" w:rsidRDefault="0074767D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A27A1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Conivaptan</w:t>
                            </w:r>
                            <w:proofErr w:type="spellEnd"/>
                            <w:r w:rsidR="00A27A1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</w:t>
                            </w:r>
                          </w:p>
                          <w:p w14:paraId="5C637CF0" w14:textId="7F419255" w:rsidR="003378FA" w:rsidRPr="00FA2C5A" w:rsidRDefault="00705762" w:rsidP="00337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3378FA" w:rsidRP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3378FA" w:rsidRPr="00FA2C5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C0C95" w:rsidRP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Guanithidine</w:t>
                            </w:r>
                            <w:proofErr w:type="spellEnd"/>
                            <w:r w:rsidR="005C0C9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C95" w:rsidRP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FBCE4D1" w14:textId="20F07A09" w:rsidR="003378FA" w:rsidRDefault="0074767D" w:rsidP="003378F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Desmopressin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C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6pt;margin-top:8.2pt;width:257.25pt;height:1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" fillcolor="white [3201]" strokeweight=".5pt">
                <v:textbox>
                  <w:txbxContent>
                    <w:p w14:paraId="25EBAC1B" w14:textId="51946F34" w:rsidR="003378FA" w:rsidRDefault="0074767D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Clonidine  C</w:t>
                      </w:r>
                    </w:p>
                    <w:p w14:paraId="5D36562F" w14:textId="050507D0" w:rsidR="003378FA" w:rsidRDefault="0074767D" w:rsidP="003378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066B0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Thiazides   E</w:t>
                      </w:r>
                    </w:p>
                    <w:p w14:paraId="089522C4" w14:textId="268215E7" w:rsidR="003378FA" w:rsidRDefault="0074767D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A27A1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Conivaptan D</w:t>
                      </w:r>
                    </w:p>
                    <w:p w14:paraId="5C637CF0" w14:textId="7F419255" w:rsidR="003378FA" w:rsidRPr="00FA2C5A" w:rsidRDefault="00705762" w:rsidP="003378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3378FA" w:rsidRP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3378FA" w:rsidRPr="00FA2C5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C0C95" w:rsidRP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Guanithidine</w:t>
                      </w:r>
                      <w:r w:rsidR="005C0C9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C0C95" w:rsidRP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  <w:p w14:paraId="6FBCE4D1" w14:textId="20F07A09" w:rsidR="003378FA" w:rsidRDefault="0074767D" w:rsidP="003378FA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Desmopressin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0C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410E397" w14:textId="77777777" w:rsidR="003378FA" w:rsidRDefault="003378FA" w:rsidP="003378FA">
      <w:pPr>
        <w:pStyle w:val="ListParagraph"/>
        <w:spacing w:before="240"/>
        <w:ind w:left="99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</w:p>
    <w:p w14:paraId="16F7C078" w14:textId="77777777" w:rsidR="003378FA" w:rsidRDefault="003378FA" w:rsidP="003378FA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</w:p>
    <w:p w14:paraId="399F804E" w14:textId="77777777" w:rsidR="003378FA" w:rsidRDefault="003378FA" w:rsidP="003378FA">
      <w:pPr>
        <w:jc w:val="center"/>
        <w:rPr>
          <w:rFonts w:ascii="Verdana" w:hAnsi="Verdana" w:cstheme="majorBidi"/>
          <w:b/>
          <w:bCs/>
          <w:sz w:val="20"/>
          <w:szCs w:val="20"/>
        </w:rPr>
      </w:pPr>
    </w:p>
    <w:p w14:paraId="3709F978" w14:textId="77777777" w:rsidR="003378FA" w:rsidRDefault="003378FA" w:rsidP="003378FA">
      <w:pPr>
        <w:jc w:val="center"/>
        <w:rPr>
          <w:rFonts w:ascii="Verdana" w:hAnsi="Verdana" w:cstheme="majorBidi"/>
          <w:b/>
          <w:bCs/>
          <w:sz w:val="20"/>
          <w:szCs w:val="20"/>
        </w:rPr>
      </w:pPr>
    </w:p>
    <w:p w14:paraId="14B42EDD" w14:textId="77777777" w:rsidR="004F60DB" w:rsidRDefault="004F60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5F768596" w14:textId="77777777" w:rsidR="004F60DB" w:rsidRDefault="004F60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44C5A7F" w14:textId="7A8D6585" w:rsidR="00E85658" w:rsidRPr="002F1A7C" w:rsidRDefault="00E85658" w:rsidP="00E8565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TOXICOLOGY</w:t>
      </w:r>
      <w:r w:rsidRPr="000F71E4">
        <w:rPr>
          <w:b/>
          <w:bCs/>
          <w:sz w:val="24"/>
          <w:u w:val="single"/>
        </w:rPr>
        <w:t>:</w:t>
      </w:r>
    </w:p>
    <w:p w14:paraId="203876FB" w14:textId="46FE5772" w:rsidR="00E85658" w:rsidRDefault="00E85658" w:rsidP="00E85658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Match the expressions in the two columns below in questions </w:t>
      </w:r>
      <w:r>
        <w:rPr>
          <w:rFonts w:ascii="Verdana" w:hAnsi="Verdana" w:cstheme="majorBidi"/>
          <w:b/>
          <w:bCs/>
          <w:sz w:val="20"/>
          <w:szCs w:val="20"/>
          <w:u w:val="single"/>
        </w:rPr>
        <w:t>26 through 30</w:t>
      </w:r>
      <w:r>
        <w:rPr>
          <w:rFonts w:ascii="Verdana" w:hAnsi="Verdana" w:cstheme="majorBidi"/>
          <w:b/>
          <w:bCs/>
          <w:sz w:val="20"/>
          <w:szCs w:val="20"/>
        </w:rPr>
        <w:t>?</w:t>
      </w:r>
    </w:p>
    <w:p w14:paraId="3139418B" w14:textId="77777777" w:rsidR="00E85658" w:rsidRDefault="00E85658" w:rsidP="00E85658">
      <w:pPr>
        <w:spacing w:before="240"/>
        <w:ind w:left="720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[1 mark each; 5X1= 5 marks]</w:t>
      </w:r>
    </w:p>
    <w:p w14:paraId="7C943A79" w14:textId="4A8E6928" w:rsidR="00E85658" w:rsidRDefault="008F557D" w:rsidP="00E85658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92CAC" wp14:editId="42A6D08A">
                <wp:simplePos x="0" y="0"/>
                <wp:positionH relativeFrom="column">
                  <wp:posOffset>3371850</wp:posOffset>
                </wp:positionH>
                <wp:positionV relativeFrom="paragraph">
                  <wp:posOffset>114935</wp:posOffset>
                </wp:positionV>
                <wp:extent cx="3638550" cy="1757045"/>
                <wp:effectExtent l="0" t="0" r="19050" b="14605"/>
                <wp:wrapNone/>
                <wp:docPr id="858939088" name="Text Box 858939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1DBE" w14:textId="04DC2A6E" w:rsidR="00E85658" w:rsidRDefault="00E85658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Rediscovered drug 29</w:t>
                            </w:r>
                          </w:p>
                          <w:p w14:paraId="6446EE5E" w14:textId="54AD91B0" w:rsidR="00E85658" w:rsidRDefault="00E85658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B. 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Heavy metal poisoning 30</w:t>
                            </w:r>
                          </w:p>
                          <w:p w14:paraId="10337F04" w14:textId="7DBE897C" w:rsidR="00E85658" w:rsidRDefault="00E85658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Dispositional antagonism of a weak acid 26</w:t>
                            </w:r>
                          </w:p>
                          <w:p w14:paraId="229C8164" w14:textId="541490BF" w:rsidR="00E85658" w:rsidRDefault="00E85658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Strychnine poisoning 28</w:t>
                            </w:r>
                          </w:p>
                          <w:p w14:paraId="691C90FF" w14:textId="75CBF3AE" w:rsidR="00E85658" w:rsidRDefault="00E85658" w:rsidP="00E8565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E.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Binding to transcriptional protein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8939088" o:spid="_x0000_s1029" type="#_x0000_t202" style="position:absolute;margin-left:265.5pt;margin-top:9.05pt;width:286.5pt;height:13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" fillcolor="white [3201]" strokeweight=".5pt">
                <v:textbox>
                  <w:txbxContent>
                    <w:p w14:paraId="61891DBE" w14:textId="04DC2A6E" w:rsidR="00E85658" w:rsidRDefault="00E85658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A.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Rediscovered drug 29</w:t>
                      </w:r>
                    </w:p>
                    <w:p w14:paraId="6446EE5E" w14:textId="54AD91B0" w:rsidR="00E85658" w:rsidRDefault="00E85658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B. 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Heavy metal poisoning 30</w:t>
                      </w:r>
                    </w:p>
                    <w:p w14:paraId="10337F04" w14:textId="7DBE897C" w:rsidR="00E85658" w:rsidRDefault="00E85658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C.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Dispositional antagonism of a weak acid 26</w:t>
                      </w:r>
                    </w:p>
                    <w:p w14:paraId="229C8164" w14:textId="541490BF" w:rsidR="00E85658" w:rsidRDefault="00E85658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D.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Strychnine poisoning 28</w:t>
                      </w:r>
                    </w:p>
                    <w:p w14:paraId="691C90FF" w14:textId="75CBF3AE" w:rsidR="00E85658" w:rsidRDefault="00E85658" w:rsidP="00E8565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E.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Binding to transcriptional protein 27</w:t>
                      </w:r>
                    </w:p>
                  </w:txbxContent>
                </v:textbox>
              </v:shape>
            </w:pict>
          </mc:Fallback>
        </mc:AlternateContent>
      </w:r>
      <w:r w:rsidR="00E856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85DE1" wp14:editId="5464EF5C">
                <wp:simplePos x="0" y="0"/>
                <wp:positionH relativeFrom="column">
                  <wp:posOffset>-76200</wp:posOffset>
                </wp:positionH>
                <wp:positionV relativeFrom="paragraph">
                  <wp:posOffset>95885</wp:posOffset>
                </wp:positionV>
                <wp:extent cx="3267075" cy="1772920"/>
                <wp:effectExtent l="0" t="0" r="28575" b="17780"/>
                <wp:wrapNone/>
                <wp:docPr id="1511813963" name="Text Box 1511813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77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C2DE3" w14:textId="39C60BC6" w:rsidR="00E85658" w:rsidRDefault="00E85658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9F52A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Sodium bicarbonate C</w:t>
                            </w:r>
                          </w:p>
                          <w:p w14:paraId="4539562D" w14:textId="2C504AE8" w:rsidR="00E85658" w:rsidRDefault="009F52A5" w:rsidP="00E8565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  <w:r w:rsidR="00E8565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Dioxin E</w:t>
                            </w:r>
                          </w:p>
                          <w:p w14:paraId="43ABC7BA" w14:textId="634B6ACD" w:rsidR="00E85658" w:rsidRDefault="00E85658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9F52A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Diazepam D</w:t>
                            </w:r>
                          </w:p>
                          <w:p w14:paraId="3019FA12" w14:textId="7BD2C462" w:rsidR="00E85658" w:rsidRPr="00FA2C5A" w:rsidRDefault="00E85658" w:rsidP="00E8565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9F52A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70576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04B" w:rsidRP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Thalidomide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</w:t>
                            </w:r>
                          </w:p>
                          <w:p w14:paraId="6F9B53A9" w14:textId="50FE3AC1" w:rsidR="00E85658" w:rsidRDefault="009F52A5" w:rsidP="00E8565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E8565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3C704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DSMA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1813963" o:spid="_x0000_s1030" type="#_x0000_t202" style="position:absolute;margin-left:-6pt;margin-top:7.55pt;width:257.25pt;height:13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" fillcolor="white [3201]" strokeweight=".5pt">
                <v:textbox>
                  <w:txbxContent>
                    <w:p w14:paraId="63BC2DE3" w14:textId="39C60BC6" w:rsidR="00E85658" w:rsidRDefault="00E85658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9F52A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Sodium bicarbonate C</w:t>
                      </w:r>
                    </w:p>
                    <w:p w14:paraId="4539562D" w14:textId="2C504AE8" w:rsidR="00E85658" w:rsidRDefault="009F52A5" w:rsidP="00E8565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27</w:t>
                      </w:r>
                      <w:r w:rsidR="00E8565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Dioxin E</w:t>
                      </w:r>
                    </w:p>
                    <w:p w14:paraId="43ABC7BA" w14:textId="634B6ACD" w:rsidR="00E85658" w:rsidRDefault="00E85658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9F52A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Diazepam D</w:t>
                      </w:r>
                    </w:p>
                    <w:p w14:paraId="3019FA12" w14:textId="7BD2C462" w:rsidR="00E85658" w:rsidRPr="00FA2C5A" w:rsidRDefault="00E85658" w:rsidP="00E8565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9F52A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70576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C704B" w:rsidRP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Thalidomide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A</w:t>
                      </w:r>
                    </w:p>
                    <w:p w14:paraId="6F9B53A9" w14:textId="50FE3AC1" w:rsidR="00E85658" w:rsidRDefault="009F52A5" w:rsidP="00E85658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="00E8565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3C704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DSMA B</w:t>
                      </w:r>
                    </w:p>
                  </w:txbxContent>
                </v:textbox>
              </v:shape>
            </w:pict>
          </mc:Fallback>
        </mc:AlternateContent>
      </w:r>
    </w:p>
    <w:p w14:paraId="5D943103" w14:textId="77777777" w:rsidR="00E85658" w:rsidRDefault="00E85658" w:rsidP="00E85658">
      <w:pPr>
        <w:pStyle w:val="ListParagraph"/>
        <w:spacing w:before="240"/>
        <w:ind w:left="99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</w:p>
    <w:p w14:paraId="19292013" w14:textId="77777777" w:rsidR="00E85658" w:rsidRDefault="00E85658" w:rsidP="00E85658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</w:p>
    <w:p w14:paraId="59C04687" w14:textId="77777777" w:rsidR="00E85658" w:rsidRDefault="00E85658" w:rsidP="00E85658">
      <w:pPr>
        <w:jc w:val="center"/>
        <w:rPr>
          <w:rFonts w:ascii="Verdana" w:hAnsi="Verdana" w:cstheme="majorBidi"/>
          <w:b/>
          <w:bCs/>
          <w:sz w:val="20"/>
          <w:szCs w:val="20"/>
        </w:rPr>
      </w:pPr>
    </w:p>
    <w:p w14:paraId="405E89C7" w14:textId="77777777" w:rsidR="00E85658" w:rsidRDefault="00E85658" w:rsidP="00E85658">
      <w:pPr>
        <w:jc w:val="center"/>
        <w:rPr>
          <w:rFonts w:ascii="Verdana" w:hAnsi="Verdana" w:cstheme="majorBidi"/>
          <w:b/>
          <w:bCs/>
          <w:sz w:val="20"/>
          <w:szCs w:val="20"/>
        </w:rPr>
      </w:pPr>
    </w:p>
    <w:p w14:paraId="4B1A0323" w14:textId="77777777" w:rsidR="00B35D7B" w:rsidRDefault="00B35D7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0A9FF879" w14:textId="77777777" w:rsidR="00B35D7B" w:rsidRDefault="00B35D7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7813AE68" w14:textId="2A98C628" w:rsidR="00807FB5" w:rsidRDefault="00807FB5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697E94CE" w14:textId="77777777" w:rsidR="005655B4" w:rsidRDefault="005655B4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30D86724" w14:textId="77777777" w:rsidR="005655B4" w:rsidRDefault="005655B4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1D180C9F" w14:textId="77777777" w:rsidR="005655B4" w:rsidRDefault="005655B4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616CAF0" w14:textId="28C28AEB" w:rsidR="00BD452E" w:rsidRDefault="00BD452E" w:rsidP="00BD452E">
      <w:pPr>
        <w:jc w:val="center"/>
        <w:rPr>
          <w:rFonts w:ascii="Verdana" w:hAnsi="Verdana" w:cstheme="majorBidi"/>
          <w:b/>
          <w:bCs/>
          <w:sz w:val="24"/>
          <w:szCs w:val="24"/>
          <w:u w:val="single"/>
        </w:rPr>
      </w:pPr>
      <w:r>
        <w:rPr>
          <w:rFonts w:ascii="Verdana" w:hAnsi="Verdana" w:cstheme="majorBidi"/>
          <w:b/>
          <w:bCs/>
          <w:sz w:val="24"/>
          <w:szCs w:val="24"/>
          <w:u w:val="single"/>
        </w:rPr>
        <w:lastRenderedPageBreak/>
        <w:t>Answer sheet of the multiple-choice and matching questions (1-</w:t>
      </w:r>
      <w:r w:rsidR="00C304C2">
        <w:rPr>
          <w:rFonts w:ascii="Verdana" w:hAnsi="Verdana" w:cstheme="majorBidi"/>
          <w:b/>
          <w:bCs/>
          <w:sz w:val="24"/>
          <w:szCs w:val="24"/>
          <w:u w:val="single"/>
        </w:rPr>
        <w:t>27</w:t>
      </w:r>
      <w:r>
        <w:rPr>
          <w:rFonts w:ascii="Verdana" w:hAnsi="Verdana" w:cstheme="majorBidi"/>
          <w:b/>
          <w:bCs/>
          <w:sz w:val="24"/>
          <w:szCs w:val="24"/>
          <w:u w:val="single"/>
        </w:rPr>
        <w:t>):</w:t>
      </w:r>
    </w:p>
    <w:p w14:paraId="2780D723" w14:textId="2CCC828C" w:rsidR="00BD452E" w:rsidRDefault="00BD452E" w:rsidP="00BD452E">
      <w:pPr>
        <w:rPr>
          <w:rFonts w:ascii="Verdana" w:hAnsi="Verdana" w:cstheme="majorBidi"/>
          <w:b/>
          <w:bCs/>
          <w:sz w:val="20"/>
          <w:szCs w:val="20"/>
        </w:rPr>
      </w:pP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992"/>
      </w:tblGrid>
      <w:tr w:rsidR="00BD452E" w14:paraId="4F19DCCB" w14:textId="77777777" w:rsidTr="00C10850">
        <w:trPr>
          <w:gridAfter w:val="1"/>
          <w:wAfter w:w="992" w:type="dxa"/>
          <w:trHeight w:val="40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4CA1E94" w14:textId="77777777" w:rsidR="00BD452E" w:rsidRDefault="00BD452E">
            <w:pPr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903C479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sz w:val="28"/>
                <w:szCs w:val="28"/>
              </w:rPr>
            </w:pPr>
            <w:r>
              <w:rPr>
                <w:rFonts w:ascii="Copperplate Gothic Bold" w:hAnsi="Copperplate Gothic Bold" w:cstheme="majorBidi"/>
                <w:sz w:val="28"/>
                <w:szCs w:val="28"/>
              </w:rPr>
              <w:t>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950BFC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0F97499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CFAF84F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14C9AB" w14:textId="77777777" w:rsidR="00BD452E" w:rsidRDefault="00BD452E">
            <w:pPr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8945DD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sz w:val="28"/>
                <w:szCs w:val="28"/>
              </w:rPr>
            </w:pPr>
            <w:r>
              <w:rPr>
                <w:rFonts w:ascii="Copperplate Gothic Bold" w:hAnsi="Copperplate Gothic Bold" w:cstheme="majorBidi"/>
                <w:sz w:val="28"/>
                <w:szCs w:val="28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4A1796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577C058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E1AA432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D</w:t>
            </w:r>
          </w:p>
        </w:tc>
      </w:tr>
      <w:tr w:rsidR="005655B4" w14:paraId="4DAA63E3" w14:textId="77777777" w:rsidTr="000E4BCE">
        <w:trPr>
          <w:gridAfter w:val="1"/>
          <w:wAfter w:w="992" w:type="dxa"/>
          <w:trHeight w:val="3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382E4A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9EDB" w14:textId="5051C059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0676" w14:textId="39CB88F4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879A9B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FEC" w14:textId="145C739A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2C8510" w14:textId="440DC3C9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98F7" w14:textId="2AD46DCB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39FC" w14:textId="15C111CC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354EF" w14:textId="7A9A8A85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2D3E" w14:textId="1994C01B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5655B4" w14:paraId="1AFC08EC" w14:textId="77777777" w:rsidTr="000E4BCE">
        <w:trPr>
          <w:gridAfter w:val="1"/>
          <w:wAfter w:w="992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C6D66E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0112" w14:textId="75739F01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D17A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7092A" w14:textId="00AC84E9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73EA" w14:textId="6B4CE9A6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16A1D1" w14:textId="5F1CCFA2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7F2E" w14:textId="4C669B8D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DE0A7" w14:textId="298AC9A6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3172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C6E4" w14:textId="3284BE71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5655B4" w14:paraId="73B07E4B" w14:textId="77777777" w:rsidTr="000E4BCE">
        <w:trPr>
          <w:gridAfter w:val="1"/>
          <w:wAfter w:w="992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EF1562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2DA9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89D2A" w14:textId="0824DD3E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15E5" w14:textId="17E35AF3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087" w14:textId="6FA7EAB0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8298D2" w14:textId="6F565CFB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D7899" w14:textId="426A0F02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43EC" w14:textId="669377DC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935F" w14:textId="176A5D8C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66CC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5655B4" w14:paraId="709338DF" w14:textId="77777777" w:rsidTr="000E4BCE">
        <w:trPr>
          <w:gridAfter w:val="1"/>
          <w:wAfter w:w="992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4E9E973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DB154" w14:textId="5AEF76DE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A11C" w14:textId="379E9CBB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6E7D" w14:textId="09485983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78C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16E9EF" w14:textId="5F39EEEF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58E1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8E85" w14:textId="07E23992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BE6" w14:textId="0741F1B4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122DC" w14:textId="79CEA2A1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E7665E" w14:paraId="4582016D" w14:textId="176B1501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F9B2E1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42EC" w14:textId="26143DE6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21C3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215C" w14:textId="0E1711D8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7CB96F" w14:textId="2FB000AF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E2D090" w14:textId="4C903A70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D3E5" w14:textId="47968C20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B8C7" w14:textId="54B53A9D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9A29" w14:textId="0CC74BD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C7F800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021186E8" w14:textId="16897154" w:rsidR="00E7665E" w:rsidRPr="00E7665E" w:rsidRDefault="00E7665E" w:rsidP="00E7665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 w:rsidRPr="00E7665E"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E</w:t>
            </w:r>
          </w:p>
        </w:tc>
      </w:tr>
      <w:tr w:rsidR="00E7665E" w14:paraId="5D3D35EF" w14:textId="6E2CA088" w:rsidTr="000E4BCE">
        <w:trPr>
          <w:trHeight w:val="3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7D7BE1" w14:textId="77777777" w:rsidR="00E7665E" w:rsidRDefault="00E7665E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32F2" w14:textId="7109238F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6F9" w14:textId="56E6D869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3CFA" w14:textId="71975D65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B1996" w14:textId="77777777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91765F" w14:textId="541EBEF1" w:rsidR="00E7665E" w:rsidRDefault="00E7665E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DD1F" w14:textId="4BF20E75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DA76" w14:textId="77777777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829F6E" w14:textId="5D9583E7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280" w14:textId="758A8176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1772D9" w14:textId="77777777" w:rsidR="00E7665E" w:rsidRDefault="00E7665E"/>
        </w:tc>
      </w:tr>
      <w:tr w:rsidR="00E7665E" w14:paraId="7F340557" w14:textId="3B9DC8F9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4AFF13" w14:textId="77777777" w:rsidR="00E7665E" w:rsidRDefault="00E7665E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28F0" w14:textId="77777777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3909" w14:textId="2ADB5BA9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3CA70" w14:textId="2F7EB465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FF10" w14:textId="06A628FA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CAAA29" w14:textId="3A8FFEBD" w:rsidR="00E7665E" w:rsidRDefault="00E7665E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93DB" w14:textId="2223D495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F6F0" w14:textId="3F6BB5A2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2421" w14:textId="20217AAB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B3FF" w14:textId="77777777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2F33BFA4" w14:textId="77777777" w:rsidR="00E7665E" w:rsidRDefault="00E7665E"/>
        </w:tc>
      </w:tr>
      <w:tr w:rsidR="00E7665E" w14:paraId="220A5790" w14:textId="6F4BBF7B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BDD44B" w14:textId="77777777" w:rsidR="00E7665E" w:rsidRDefault="00E7665E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85F41F" w14:textId="29980114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2FE9" w14:textId="1FEEDCC4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F801" w14:textId="77777777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09AA" w14:textId="3C583B7C" w:rsidR="00E7665E" w:rsidRPr="00865F30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C3ADA6" w14:textId="412C74AC" w:rsidR="00E7665E" w:rsidRDefault="00E7665E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B2EA" w14:textId="0E1A8DA1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8D5B" w14:textId="18EB1893" w:rsidR="00E7665E" w:rsidRDefault="00E7665E" w:rsidP="005655B4">
            <w:pPr>
              <w:tabs>
                <w:tab w:val="left" w:pos="281"/>
                <w:tab w:val="center" w:pos="415"/>
              </w:tabs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A770" w14:textId="178D0AFC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C4330" w14:textId="539F0B9B" w:rsidR="00E7665E" w:rsidRDefault="00E7665E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FDC7C5" w14:textId="77777777" w:rsidR="00E7665E" w:rsidRDefault="00E7665E"/>
        </w:tc>
      </w:tr>
      <w:tr w:rsidR="005655B4" w14:paraId="5E549572" w14:textId="67BD404E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CE01F6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B41" w14:textId="60112B7C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D1FF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0E4E5" w14:textId="67D135FD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2D69" w14:textId="476E26BF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6CF7AE" w14:textId="6184C66B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67C37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380E" w14:textId="1B501A63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E0C" w14:textId="52798780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653D" w14:textId="2BB8253E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DE41" w14:textId="3F861F49" w:rsidR="005655B4" w:rsidRDefault="005655B4" w:rsidP="005655B4">
            <w:pPr>
              <w:jc w:val="center"/>
            </w:pPr>
          </w:p>
        </w:tc>
      </w:tr>
      <w:tr w:rsidR="005655B4" w14:paraId="1AA28D2A" w14:textId="06534F5D" w:rsidTr="000E4BCE">
        <w:trPr>
          <w:trHeight w:val="3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F630C5" w14:textId="77777777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E729" w14:textId="15964C2F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E5D175" w14:textId="5326E119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4CDF" w14:textId="0DBE2890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D8E8" w14:textId="77777777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A42A94" w14:textId="3DBCF234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31A1" w14:textId="28940770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36BA5E" w14:textId="04BED8E9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6991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82BF" w14:textId="6B10F61E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5185DE7" w14:textId="77777777" w:rsidR="005655B4" w:rsidRDefault="005655B4" w:rsidP="005655B4"/>
        </w:tc>
      </w:tr>
      <w:tr w:rsidR="005655B4" w14:paraId="33C5CB4E" w14:textId="52D74CD2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0E4B70" w14:textId="19073FBB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F6F4" w14:textId="6A008ED9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E4BA" w14:textId="7D9F7962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979A" w14:textId="45C25A03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9B53A" w14:textId="41F56138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4A5A73" w14:textId="14A48DFC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A23A" w14:textId="7B797A76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6A9A" w14:textId="34A6BBA5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CE867D" w14:textId="77777777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3CA8" w14:textId="51EE0E48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8AAEF54" w14:textId="77777777" w:rsidR="005655B4" w:rsidRDefault="005655B4" w:rsidP="005655B4"/>
        </w:tc>
      </w:tr>
      <w:tr w:rsidR="005655B4" w14:paraId="222E958A" w14:textId="40AC3797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1533BF" w14:textId="412457B3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6EFA02" w14:textId="7CF06BFE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ED7A" w14:textId="4F229664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77E" w14:textId="32750A8D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8BE7" w14:textId="4FF36B6F" w:rsidR="005655B4" w:rsidRPr="00865F30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25006D" w14:textId="2AB1A8AD" w:rsidR="005655B4" w:rsidRDefault="005655B4" w:rsidP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1177" w14:textId="5DB273C8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118" w14:textId="6A7D22F1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78C" w14:textId="2879FA1E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57AF" w14:textId="7E5BF2AE" w:rsidR="005655B4" w:rsidRDefault="005655B4" w:rsidP="005655B4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DD8009" w14:textId="77777777" w:rsidR="005655B4" w:rsidRDefault="005655B4" w:rsidP="005655B4"/>
        </w:tc>
      </w:tr>
      <w:tr w:rsidR="00C10850" w14:paraId="27009715" w14:textId="3185AD7D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2B951D" w14:textId="3EC06E56" w:rsidR="00C10850" w:rsidRDefault="00C10850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6C66" w14:textId="35B54C41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F706D" w14:textId="04DD18EC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EA9A" w14:textId="7B36EADD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EA17" w14:textId="2E6BDE2B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8D4D85" w14:textId="403466F7" w:rsidR="00C10850" w:rsidRDefault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C6FF" w14:textId="297EBFA0" w:rsidR="00C10850" w:rsidRDefault="00C1085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231D" w14:textId="72C92433" w:rsidR="00C1085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00C0" w14:textId="22109FA4" w:rsidR="00C1085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FB145" w14:textId="77777777" w:rsidR="00C1085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5D748A" w14:textId="77777777" w:rsidR="00C10850" w:rsidRDefault="00C10850"/>
        </w:tc>
      </w:tr>
      <w:tr w:rsidR="00C10850" w14:paraId="2CA538B3" w14:textId="4C4CD40F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B0D393" w14:textId="73E99D41" w:rsidR="00C10850" w:rsidRDefault="005655B4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8B2B" w14:textId="77777777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349F26" w14:textId="6258B557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6D4A" w14:textId="14F050CE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8CB8" w14:textId="3111DA4C" w:rsidR="00C10850" w:rsidRPr="00865F3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564AB4" w14:textId="125B35ED" w:rsidR="00C10850" w:rsidRDefault="00C10850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</w:t>
            </w:r>
            <w:r w:rsidR="005655B4">
              <w:rPr>
                <w:rFonts w:ascii="Verdana" w:hAnsi="Verdana" w:cstheme="majorBidi"/>
                <w:b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CCFC1" w14:textId="03974941" w:rsidR="00C10850" w:rsidRDefault="00C1085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FC67" w14:textId="49CD2BF2" w:rsidR="00C1085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B45D" w14:textId="148B9483" w:rsidR="00C1085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F6C" w14:textId="7E8A23C7" w:rsidR="00C10850" w:rsidRDefault="00C1085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701C17" w14:textId="77777777" w:rsidR="00C10850" w:rsidRDefault="00C10850"/>
        </w:tc>
      </w:tr>
      <w:tr w:rsidR="005655B4" w14:paraId="6087078E" w14:textId="77777777" w:rsidTr="000E4BCE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FD7825" w14:textId="4DF2DB8C" w:rsidR="005655B4" w:rsidRDefault="005655B4" w:rsidP="00BB1181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EAB2" w14:textId="77777777" w:rsidR="005655B4" w:rsidRPr="00865F30" w:rsidRDefault="005655B4" w:rsidP="00BB1181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6A4E7" w14:textId="77777777" w:rsidR="005655B4" w:rsidRPr="00865F30" w:rsidRDefault="005655B4" w:rsidP="00BB1181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FD86" w14:textId="77777777" w:rsidR="005655B4" w:rsidRPr="00865F30" w:rsidRDefault="005655B4" w:rsidP="00BB1181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BBB9" w14:textId="77777777" w:rsidR="005655B4" w:rsidRPr="00865F30" w:rsidRDefault="005655B4" w:rsidP="00BB1181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106AF7" w14:textId="0EEECF94" w:rsidR="005655B4" w:rsidRDefault="005655B4" w:rsidP="00BB1181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FDE" w14:textId="77777777" w:rsidR="005655B4" w:rsidRDefault="005655B4" w:rsidP="00BB1181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A34F9" w14:textId="77777777" w:rsidR="005655B4" w:rsidRDefault="005655B4" w:rsidP="00BB1181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1FAF" w14:textId="77777777" w:rsidR="005655B4" w:rsidRDefault="005655B4" w:rsidP="00BB1181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2D5A" w14:textId="77777777" w:rsidR="005655B4" w:rsidRDefault="005655B4" w:rsidP="00BB1181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CBB90D" w14:textId="77777777" w:rsidR="005655B4" w:rsidRDefault="005655B4" w:rsidP="00BB1181"/>
        </w:tc>
      </w:tr>
    </w:tbl>
    <w:p w14:paraId="63748E5A" w14:textId="77777777" w:rsidR="005655B4" w:rsidRDefault="005655B4" w:rsidP="005655B4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03C8268D" w14:textId="466990C5" w:rsidR="00BD452E" w:rsidRDefault="00BD452E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2B053E5B" w14:textId="77777777" w:rsidR="005655B4" w:rsidRDefault="005655B4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44E9FEFA" w14:textId="77777777" w:rsidR="005655B4" w:rsidRDefault="005655B4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307B96A3" w14:textId="5AE39D6C" w:rsidR="00BD452E" w:rsidRDefault="00865F30" w:rsidP="00BD452E">
      <w:pPr>
        <w:spacing w:after="0" w:line="240" w:lineRule="auto"/>
        <w:jc w:val="center"/>
        <w:rPr>
          <w:rFonts w:ascii="Bernard MT Condensed" w:hAnsi="Bernard MT Condensed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2A237" wp14:editId="0DE5ACDD">
                <wp:simplePos x="0" y="0"/>
                <wp:positionH relativeFrom="column">
                  <wp:posOffset>2416629</wp:posOffset>
                </wp:positionH>
                <wp:positionV relativeFrom="paragraph">
                  <wp:posOffset>49736</wp:posOffset>
                </wp:positionV>
                <wp:extent cx="2327563" cy="938151"/>
                <wp:effectExtent l="0" t="0" r="158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3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8690F" w14:textId="737DA38F" w:rsidR="00BD452E" w:rsidRDefault="00BD452E" w:rsidP="00BD452E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49D31E38" w14:textId="179DBBBB" w:rsidR="00BD452E" w:rsidRDefault="00BD452E" w:rsidP="00BD452E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865F30"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65F30">
                              <w:rPr>
                                <w:rFonts w:ascii="Copperplate Gothic Bold" w:hAnsi="Copperplate Gothic Bold"/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 w:rsidR="005655B4">
                              <w:rPr>
                                <w:rFonts w:ascii="Copperplate Gothic Bold" w:hAnsi="Copperplate Gothic Bold"/>
                                <w:b/>
                                <w:bCs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E2A237" id="Text Box 6" o:spid="_x0000_s1031" type="#_x0000_t202" style="position:absolute;left:0;text-align:left;margin-left:190.3pt;margin-top:3.9pt;width:183.25pt;height:7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" fillcolor="white [3201]" strokeweight=".5pt">
                <v:textbox>
                  <w:txbxContent>
                    <w:p w14:paraId="1AA8690F" w14:textId="737DA38F" w:rsidR="00BD452E" w:rsidRDefault="00BD452E" w:rsidP="00BD452E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49D31E38" w14:textId="179DBBBB" w:rsidR="00BD452E" w:rsidRDefault="00BD452E" w:rsidP="00BD452E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 w:rsidR="00865F30"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865F30">
                        <w:rPr>
                          <w:rFonts w:ascii="Copperplate Gothic Bold" w:hAnsi="Copperplate Gothic Bold"/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 w:rsidR="005655B4">
                        <w:rPr>
                          <w:rFonts w:ascii="Copperplate Gothic Bold" w:hAnsi="Copperplate Gothic Bold"/>
                          <w:b/>
                          <w:bCs/>
                          <w:sz w:val="44"/>
                          <w:szCs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04EB386" w14:textId="77777777" w:rsidR="00BD452E" w:rsidRDefault="00BD452E" w:rsidP="00BD452E">
      <w:pPr>
        <w:ind w:left="2160" w:firstLine="720"/>
        <w:rPr>
          <w:rFonts w:ascii="Bernard MT Condensed" w:hAnsi="Bernard MT Condensed"/>
          <w:sz w:val="32"/>
          <w:szCs w:val="28"/>
        </w:rPr>
      </w:pPr>
      <w:r>
        <w:rPr>
          <w:rFonts w:ascii="Bernard MT Condensed" w:hAnsi="Bernard MT Condensed"/>
          <w:sz w:val="32"/>
          <w:szCs w:val="28"/>
        </w:rPr>
        <w:t>Score:</w:t>
      </w:r>
    </w:p>
    <w:p w14:paraId="3649DA05" w14:textId="25E8035C" w:rsidR="00BD452E" w:rsidRDefault="00C10850" w:rsidP="00C10850">
      <w:pPr>
        <w:tabs>
          <w:tab w:val="left" w:pos="9968"/>
        </w:tabs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ab/>
      </w:r>
    </w:p>
    <w:p w14:paraId="327E09A3" w14:textId="77777777" w:rsidR="00C304C2" w:rsidRDefault="00C304C2" w:rsidP="00BD452E">
      <w:pPr>
        <w:rPr>
          <w:rFonts w:ascii="Verdana" w:hAnsi="Verdana" w:cstheme="majorBidi"/>
          <w:b/>
          <w:bCs/>
          <w:sz w:val="20"/>
          <w:szCs w:val="20"/>
        </w:rPr>
      </w:pPr>
    </w:p>
    <w:p w14:paraId="4072B56D" w14:textId="4F0CE97E" w:rsidR="00807FB5" w:rsidRPr="00B3118A" w:rsidRDefault="00BD452E" w:rsidP="00B3118A">
      <w:pPr>
        <w:jc w:val="center"/>
        <w:rPr>
          <w:rFonts w:ascii="Harlow Solid Italic" w:hAnsi="Harlow Solid Italic" w:cstheme="majorBidi"/>
          <w:color w:val="92CDDC" w:themeColor="accent5" w:themeTint="99"/>
          <w:sz w:val="56"/>
          <w:szCs w:val="56"/>
        </w:rPr>
      </w:pPr>
      <w:r>
        <w:rPr>
          <w:rFonts w:ascii="Harlow Solid Italic" w:hAnsi="Harlow Solid Italic" w:cstheme="majorBidi"/>
          <w:color w:val="92CDDC" w:themeColor="accent5" w:themeTint="99"/>
          <w:sz w:val="56"/>
          <w:szCs w:val="56"/>
        </w:rPr>
        <w:t>With best wishes for success</w:t>
      </w:r>
    </w:p>
    <w:sectPr w:rsidR="00807FB5" w:rsidRPr="00B3118A" w:rsidSect="00317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14EF" w14:textId="77777777" w:rsidR="00D37D36" w:rsidRDefault="00D37D36" w:rsidP="00C77B09">
      <w:pPr>
        <w:spacing w:after="0" w:line="240" w:lineRule="auto"/>
      </w:pPr>
      <w:r>
        <w:separator/>
      </w:r>
    </w:p>
  </w:endnote>
  <w:endnote w:type="continuationSeparator" w:id="0">
    <w:p w14:paraId="10281EA9" w14:textId="77777777" w:rsidR="00D37D36" w:rsidRDefault="00D37D36" w:rsidP="00C7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8106" w14:textId="77777777" w:rsidR="007E3DEF" w:rsidRDefault="007E3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4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C3B1B99" w14:textId="77777777" w:rsidR="00005A5C" w:rsidRPr="00005A5C" w:rsidRDefault="00005A5C" w:rsidP="00005A5C">
            <w:pPr>
              <w:pStyle w:val="Footer"/>
              <w:jc w:val="center"/>
              <w:rPr>
                <w:b/>
                <w:bCs/>
              </w:rPr>
            </w:pPr>
            <w:r w:rsidRPr="00005A5C">
              <w:rPr>
                <w:b/>
                <w:bCs/>
              </w:rPr>
              <w:t>=======================================================================================</w:t>
            </w:r>
          </w:p>
          <w:p w14:paraId="329EA3D6" w14:textId="77777777" w:rsidR="00005A5C" w:rsidRDefault="00005A5C" w:rsidP="00005A5C">
            <w:pPr>
              <w:pStyle w:val="Footer"/>
              <w:tabs>
                <w:tab w:val="clear" w:pos="4320"/>
                <w:tab w:val="clear" w:pos="8640"/>
                <w:tab w:val="left" w:pos="8100"/>
              </w:tabs>
            </w:pPr>
            <w:r>
              <w:tab/>
            </w:r>
          </w:p>
          <w:p w14:paraId="0B0007E9" w14:textId="0A46BB96" w:rsidR="00B9544D" w:rsidRPr="00160801" w:rsidRDefault="002E1D4C" w:rsidP="00B9544D">
            <w:pPr>
              <w:pStyle w:val="Footer"/>
              <w:rPr>
                <w:rFonts w:ascii="Agency FB" w:hAnsi="Agency FB"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8C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9544D">
              <w:rPr>
                <w:b/>
                <w:bCs/>
                <w:sz w:val="24"/>
                <w:szCs w:val="24"/>
              </w:rPr>
              <w:tab/>
            </w:r>
            <w:r w:rsidR="00B9544D" w:rsidRPr="00160801">
              <w:rPr>
                <w:rFonts w:ascii="Agency FB" w:hAnsi="Agency FB"/>
                <w:sz w:val="24"/>
                <w:szCs w:val="24"/>
              </w:rPr>
              <w:t xml:space="preserve">                                         </w:t>
            </w:r>
            <w:r w:rsidR="000F71E4">
              <w:rPr>
                <w:rFonts w:ascii="Agency FB" w:hAnsi="Agency FB"/>
                <w:sz w:val="24"/>
                <w:szCs w:val="24"/>
              </w:rPr>
              <w:t>Advanced</w:t>
            </w:r>
            <w:r w:rsidRPr="00160801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6F66D8" w:rsidRPr="00160801">
              <w:rPr>
                <w:rFonts w:ascii="Agency FB" w:hAnsi="Agency FB"/>
                <w:sz w:val="24"/>
                <w:szCs w:val="24"/>
              </w:rPr>
              <w:t>Ph</w:t>
            </w:r>
            <w:r w:rsidR="00B9544D" w:rsidRPr="00160801">
              <w:rPr>
                <w:rFonts w:ascii="Agency FB" w:hAnsi="Agency FB"/>
                <w:sz w:val="24"/>
                <w:szCs w:val="24"/>
              </w:rPr>
              <w:t>armacolo</w:t>
            </w:r>
            <w:r w:rsidR="000F71E4">
              <w:rPr>
                <w:rFonts w:ascii="Agency FB" w:hAnsi="Agency FB"/>
                <w:sz w:val="24"/>
                <w:szCs w:val="24"/>
              </w:rPr>
              <w:t xml:space="preserve">gy &amp; Toxicology </w:t>
            </w:r>
            <w:r w:rsidR="00B9544D" w:rsidRPr="00160801">
              <w:rPr>
                <w:rFonts w:ascii="Agency FB" w:hAnsi="Agency FB"/>
                <w:sz w:val="24"/>
                <w:szCs w:val="24"/>
              </w:rPr>
              <w:t xml:space="preserve">/ MID-TERM </w:t>
            </w:r>
            <w:proofErr w:type="gramStart"/>
            <w:r w:rsidR="00B9544D" w:rsidRPr="00160801">
              <w:rPr>
                <w:rFonts w:ascii="Agency FB" w:hAnsi="Agency FB"/>
                <w:sz w:val="24"/>
                <w:szCs w:val="24"/>
              </w:rPr>
              <w:t xml:space="preserve">EXAM  </w:t>
            </w:r>
            <w:r w:rsidR="000F71E4">
              <w:rPr>
                <w:rFonts w:ascii="Agency FB" w:hAnsi="Agency FB"/>
                <w:sz w:val="24"/>
                <w:szCs w:val="24"/>
              </w:rPr>
              <w:t>17</w:t>
            </w:r>
            <w:proofErr w:type="gramEnd"/>
            <w:r w:rsidR="000F71E4">
              <w:rPr>
                <w:rFonts w:ascii="Agency FB" w:hAnsi="Agency FB"/>
                <w:sz w:val="24"/>
                <w:szCs w:val="24"/>
              </w:rPr>
              <w:t>/4/2024</w:t>
            </w:r>
          </w:p>
          <w:p w14:paraId="1B3C2DD8" w14:textId="4C6D5422" w:rsidR="002E1D4C" w:rsidRDefault="00B9544D" w:rsidP="00B9544D">
            <w:pPr>
              <w:pStyle w:val="Footer"/>
            </w:pPr>
            <w:r w:rsidRPr="00160801">
              <w:rPr>
                <w:rFonts w:ascii="Agency FB" w:hAnsi="Agency FB"/>
                <w:sz w:val="24"/>
                <w:szCs w:val="24"/>
              </w:rPr>
              <w:tab/>
              <w:t xml:space="preserve">                                              </w:t>
            </w:r>
            <w:r w:rsidR="007E3DEF">
              <w:rPr>
                <w:rFonts w:ascii="Agency FB" w:hAnsi="Agency FB"/>
                <w:sz w:val="24"/>
                <w:szCs w:val="24"/>
              </w:rPr>
              <w:t xml:space="preserve">Assistant professor </w:t>
            </w:r>
            <w:r w:rsidRPr="00160801">
              <w:rPr>
                <w:rFonts w:ascii="Agency FB" w:hAnsi="Agency FB"/>
                <w:sz w:val="24"/>
                <w:szCs w:val="24"/>
              </w:rPr>
              <w:t>Dr. Yousef Abusamra</w:t>
            </w:r>
          </w:p>
        </w:sdtContent>
      </w:sdt>
    </w:sdtContent>
  </w:sdt>
  <w:p w14:paraId="6EB773C9" w14:textId="77777777" w:rsidR="002B39C7" w:rsidRDefault="002B39C7" w:rsidP="003B6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ED51B" w14:textId="77777777" w:rsidR="007E3DEF" w:rsidRDefault="007E3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297B" w14:textId="77777777" w:rsidR="00D37D36" w:rsidRDefault="00D37D36" w:rsidP="00C77B09">
      <w:pPr>
        <w:spacing w:after="0" w:line="240" w:lineRule="auto"/>
      </w:pPr>
      <w:r>
        <w:separator/>
      </w:r>
    </w:p>
  </w:footnote>
  <w:footnote w:type="continuationSeparator" w:id="0">
    <w:p w14:paraId="5E58E74C" w14:textId="77777777" w:rsidR="00D37D36" w:rsidRDefault="00D37D36" w:rsidP="00C7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A9B0B" w14:textId="77777777" w:rsidR="007E3DEF" w:rsidRDefault="007E3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F79" w14:textId="77777777" w:rsidR="007E3DEF" w:rsidRDefault="007E3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D5A3B" w14:textId="77777777" w:rsidR="007E3DEF" w:rsidRDefault="007E3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46F"/>
    <w:multiLevelType w:val="hybridMultilevel"/>
    <w:tmpl w:val="A6CA05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41D58"/>
    <w:multiLevelType w:val="hybridMultilevel"/>
    <w:tmpl w:val="FE34CB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9787231"/>
    <w:multiLevelType w:val="hybridMultilevel"/>
    <w:tmpl w:val="3476DE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877"/>
    <w:multiLevelType w:val="hybridMultilevel"/>
    <w:tmpl w:val="617689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D4F61"/>
    <w:multiLevelType w:val="hybridMultilevel"/>
    <w:tmpl w:val="16FE4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50269"/>
    <w:multiLevelType w:val="hybridMultilevel"/>
    <w:tmpl w:val="28B4F9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911BE"/>
    <w:multiLevelType w:val="hybridMultilevel"/>
    <w:tmpl w:val="CBF64B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309FB"/>
    <w:multiLevelType w:val="hybridMultilevel"/>
    <w:tmpl w:val="1292C2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E4ECA"/>
    <w:multiLevelType w:val="hybridMultilevel"/>
    <w:tmpl w:val="FF22461C"/>
    <w:lvl w:ilvl="0" w:tplc="2C447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7407A"/>
    <w:multiLevelType w:val="hybridMultilevel"/>
    <w:tmpl w:val="77D0E7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A939BE"/>
    <w:multiLevelType w:val="hybridMultilevel"/>
    <w:tmpl w:val="BC3277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756CA0"/>
    <w:multiLevelType w:val="hybridMultilevel"/>
    <w:tmpl w:val="F96424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06D88"/>
    <w:multiLevelType w:val="hybridMultilevel"/>
    <w:tmpl w:val="80B04B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235A47"/>
    <w:multiLevelType w:val="hybridMultilevel"/>
    <w:tmpl w:val="685E3EB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D4E3088"/>
    <w:multiLevelType w:val="hybridMultilevel"/>
    <w:tmpl w:val="11C641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613A4"/>
    <w:multiLevelType w:val="hybridMultilevel"/>
    <w:tmpl w:val="781095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826D60"/>
    <w:multiLevelType w:val="hybridMultilevel"/>
    <w:tmpl w:val="BB96D9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125B01"/>
    <w:multiLevelType w:val="hybridMultilevel"/>
    <w:tmpl w:val="E2DA80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993626"/>
    <w:multiLevelType w:val="hybridMultilevel"/>
    <w:tmpl w:val="0EB23B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8038FF"/>
    <w:multiLevelType w:val="hybridMultilevel"/>
    <w:tmpl w:val="9E1AFA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862134"/>
    <w:multiLevelType w:val="hybridMultilevel"/>
    <w:tmpl w:val="021676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164F16"/>
    <w:multiLevelType w:val="hybridMultilevel"/>
    <w:tmpl w:val="762C0D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15CA9"/>
    <w:multiLevelType w:val="hybridMultilevel"/>
    <w:tmpl w:val="0B08AD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19"/>
  </w:num>
  <w:num w:numId="8">
    <w:abstractNumId w:val="6"/>
  </w:num>
  <w:num w:numId="9">
    <w:abstractNumId w:val="15"/>
  </w:num>
  <w:num w:numId="10">
    <w:abstractNumId w:val="17"/>
  </w:num>
  <w:num w:numId="11">
    <w:abstractNumId w:val="3"/>
  </w:num>
  <w:num w:numId="12">
    <w:abstractNumId w:val="22"/>
  </w:num>
  <w:num w:numId="13">
    <w:abstractNumId w:val="4"/>
  </w:num>
  <w:num w:numId="14">
    <w:abstractNumId w:val="18"/>
  </w:num>
  <w:num w:numId="15">
    <w:abstractNumId w:val="11"/>
  </w:num>
  <w:num w:numId="16">
    <w:abstractNumId w:val="5"/>
  </w:num>
  <w:num w:numId="17">
    <w:abstractNumId w:val="14"/>
  </w:num>
  <w:num w:numId="18">
    <w:abstractNumId w:val="16"/>
  </w:num>
  <w:num w:numId="19">
    <w:abstractNumId w:val="12"/>
  </w:num>
  <w:num w:numId="20">
    <w:abstractNumId w:val="20"/>
  </w:num>
  <w:num w:numId="21">
    <w:abstractNumId w:val="7"/>
  </w:num>
  <w:num w:numId="22">
    <w:abstractNumId w:val="2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NrSwMDAwNjMzsrRQ0lEKTi0uzszPAykwsqgFAMTwL8MtAAAA"/>
  </w:docVars>
  <w:rsids>
    <w:rsidRoot w:val="00AE054F"/>
    <w:rsid w:val="000017E9"/>
    <w:rsid w:val="00005680"/>
    <w:rsid w:val="00005A5C"/>
    <w:rsid w:val="0000642D"/>
    <w:rsid w:val="00006606"/>
    <w:rsid w:val="00006C73"/>
    <w:rsid w:val="00011FEF"/>
    <w:rsid w:val="000140B6"/>
    <w:rsid w:val="000165D9"/>
    <w:rsid w:val="0001678A"/>
    <w:rsid w:val="00016D5D"/>
    <w:rsid w:val="00016F33"/>
    <w:rsid w:val="0001702E"/>
    <w:rsid w:val="00021CCB"/>
    <w:rsid w:val="0002458F"/>
    <w:rsid w:val="00024BCE"/>
    <w:rsid w:val="00025A94"/>
    <w:rsid w:val="00026653"/>
    <w:rsid w:val="00030774"/>
    <w:rsid w:val="000311A5"/>
    <w:rsid w:val="00032FD1"/>
    <w:rsid w:val="00033623"/>
    <w:rsid w:val="00034095"/>
    <w:rsid w:val="000374AF"/>
    <w:rsid w:val="00040A0E"/>
    <w:rsid w:val="00041987"/>
    <w:rsid w:val="000445E8"/>
    <w:rsid w:val="000446F8"/>
    <w:rsid w:val="000515DC"/>
    <w:rsid w:val="00055A44"/>
    <w:rsid w:val="00055E7F"/>
    <w:rsid w:val="00057131"/>
    <w:rsid w:val="00060789"/>
    <w:rsid w:val="0006201B"/>
    <w:rsid w:val="00063C2B"/>
    <w:rsid w:val="00065316"/>
    <w:rsid w:val="00066B08"/>
    <w:rsid w:val="00066D03"/>
    <w:rsid w:val="0007209A"/>
    <w:rsid w:val="0007318B"/>
    <w:rsid w:val="00073CEA"/>
    <w:rsid w:val="00074DCD"/>
    <w:rsid w:val="00075443"/>
    <w:rsid w:val="000803EC"/>
    <w:rsid w:val="00082CDC"/>
    <w:rsid w:val="00082D5C"/>
    <w:rsid w:val="00084CB8"/>
    <w:rsid w:val="0008669E"/>
    <w:rsid w:val="00086FE5"/>
    <w:rsid w:val="00087411"/>
    <w:rsid w:val="00087ACB"/>
    <w:rsid w:val="0009085D"/>
    <w:rsid w:val="00091AB2"/>
    <w:rsid w:val="00093199"/>
    <w:rsid w:val="00096FDA"/>
    <w:rsid w:val="000A5917"/>
    <w:rsid w:val="000A7558"/>
    <w:rsid w:val="000B250A"/>
    <w:rsid w:val="000B582C"/>
    <w:rsid w:val="000B6BFB"/>
    <w:rsid w:val="000B6F4E"/>
    <w:rsid w:val="000C13AC"/>
    <w:rsid w:val="000C1AF5"/>
    <w:rsid w:val="000C3F34"/>
    <w:rsid w:val="000C4D57"/>
    <w:rsid w:val="000C530E"/>
    <w:rsid w:val="000C630E"/>
    <w:rsid w:val="000C74F9"/>
    <w:rsid w:val="000D1CF9"/>
    <w:rsid w:val="000D3236"/>
    <w:rsid w:val="000D6A4E"/>
    <w:rsid w:val="000E0F09"/>
    <w:rsid w:val="000E4BCE"/>
    <w:rsid w:val="000F08C5"/>
    <w:rsid w:val="000F16C8"/>
    <w:rsid w:val="000F21BA"/>
    <w:rsid w:val="000F5DB0"/>
    <w:rsid w:val="000F6756"/>
    <w:rsid w:val="000F71E4"/>
    <w:rsid w:val="00101190"/>
    <w:rsid w:val="00101751"/>
    <w:rsid w:val="001023F2"/>
    <w:rsid w:val="00103330"/>
    <w:rsid w:val="00103342"/>
    <w:rsid w:val="001068BC"/>
    <w:rsid w:val="00106FFB"/>
    <w:rsid w:val="00107A79"/>
    <w:rsid w:val="001108BC"/>
    <w:rsid w:val="001118F8"/>
    <w:rsid w:val="001136C2"/>
    <w:rsid w:val="00113970"/>
    <w:rsid w:val="00114E15"/>
    <w:rsid w:val="00123357"/>
    <w:rsid w:val="001234FC"/>
    <w:rsid w:val="001242AD"/>
    <w:rsid w:val="00124AFC"/>
    <w:rsid w:val="001250B8"/>
    <w:rsid w:val="0012756E"/>
    <w:rsid w:val="0012776E"/>
    <w:rsid w:val="0013118F"/>
    <w:rsid w:val="00131D0B"/>
    <w:rsid w:val="00131D69"/>
    <w:rsid w:val="001328CD"/>
    <w:rsid w:val="0013320A"/>
    <w:rsid w:val="00133462"/>
    <w:rsid w:val="001342B2"/>
    <w:rsid w:val="0014074E"/>
    <w:rsid w:val="001414A5"/>
    <w:rsid w:val="001420B5"/>
    <w:rsid w:val="00143F5D"/>
    <w:rsid w:val="00145CBC"/>
    <w:rsid w:val="001520DE"/>
    <w:rsid w:val="00153831"/>
    <w:rsid w:val="00153DBD"/>
    <w:rsid w:val="00156D47"/>
    <w:rsid w:val="00160801"/>
    <w:rsid w:val="00161015"/>
    <w:rsid w:val="001636D1"/>
    <w:rsid w:val="00163B5A"/>
    <w:rsid w:val="00164ECA"/>
    <w:rsid w:val="00171E91"/>
    <w:rsid w:val="00172364"/>
    <w:rsid w:val="00172AF1"/>
    <w:rsid w:val="00176942"/>
    <w:rsid w:val="00176DD1"/>
    <w:rsid w:val="00180703"/>
    <w:rsid w:val="00181140"/>
    <w:rsid w:val="001818B0"/>
    <w:rsid w:val="00182821"/>
    <w:rsid w:val="00183562"/>
    <w:rsid w:val="00183DF9"/>
    <w:rsid w:val="001844BE"/>
    <w:rsid w:val="001852E4"/>
    <w:rsid w:val="00185DB3"/>
    <w:rsid w:val="0018706B"/>
    <w:rsid w:val="00187B4B"/>
    <w:rsid w:val="00190852"/>
    <w:rsid w:val="0019172C"/>
    <w:rsid w:val="00194381"/>
    <w:rsid w:val="00197DB1"/>
    <w:rsid w:val="00197F8F"/>
    <w:rsid w:val="001A0D72"/>
    <w:rsid w:val="001A2FA8"/>
    <w:rsid w:val="001A31A6"/>
    <w:rsid w:val="001A394B"/>
    <w:rsid w:val="001A3DB3"/>
    <w:rsid w:val="001A4954"/>
    <w:rsid w:val="001A5618"/>
    <w:rsid w:val="001A68F9"/>
    <w:rsid w:val="001A7053"/>
    <w:rsid w:val="001A737C"/>
    <w:rsid w:val="001A7C44"/>
    <w:rsid w:val="001B06E9"/>
    <w:rsid w:val="001B3656"/>
    <w:rsid w:val="001B3A8A"/>
    <w:rsid w:val="001B5EE4"/>
    <w:rsid w:val="001C085B"/>
    <w:rsid w:val="001C1B24"/>
    <w:rsid w:val="001C41A7"/>
    <w:rsid w:val="001C5C71"/>
    <w:rsid w:val="001D152A"/>
    <w:rsid w:val="001D2FA2"/>
    <w:rsid w:val="001D332A"/>
    <w:rsid w:val="001D7589"/>
    <w:rsid w:val="001E0482"/>
    <w:rsid w:val="001E122F"/>
    <w:rsid w:val="001E24F9"/>
    <w:rsid w:val="001E394D"/>
    <w:rsid w:val="001E4269"/>
    <w:rsid w:val="001E4C4E"/>
    <w:rsid w:val="001E643E"/>
    <w:rsid w:val="001E707B"/>
    <w:rsid w:val="001F1070"/>
    <w:rsid w:val="001F2269"/>
    <w:rsid w:val="001F3C6C"/>
    <w:rsid w:val="001F5A9E"/>
    <w:rsid w:val="001F7704"/>
    <w:rsid w:val="002019CA"/>
    <w:rsid w:val="002028E7"/>
    <w:rsid w:val="00202A14"/>
    <w:rsid w:val="00204766"/>
    <w:rsid w:val="002069FE"/>
    <w:rsid w:val="00214D26"/>
    <w:rsid w:val="00217694"/>
    <w:rsid w:val="0022020B"/>
    <w:rsid w:val="00222790"/>
    <w:rsid w:val="00222C15"/>
    <w:rsid w:val="0023010A"/>
    <w:rsid w:val="00231B86"/>
    <w:rsid w:val="00234D14"/>
    <w:rsid w:val="00234D3D"/>
    <w:rsid w:val="00235143"/>
    <w:rsid w:val="00235935"/>
    <w:rsid w:val="00240B40"/>
    <w:rsid w:val="0024353E"/>
    <w:rsid w:val="0024609A"/>
    <w:rsid w:val="002561F3"/>
    <w:rsid w:val="002574BF"/>
    <w:rsid w:val="00260EFF"/>
    <w:rsid w:val="00263E11"/>
    <w:rsid w:val="00264BB1"/>
    <w:rsid w:val="0026514E"/>
    <w:rsid w:val="0027463A"/>
    <w:rsid w:val="0027526E"/>
    <w:rsid w:val="00275DC4"/>
    <w:rsid w:val="002823CA"/>
    <w:rsid w:val="00290955"/>
    <w:rsid w:val="00292A58"/>
    <w:rsid w:val="00294D7F"/>
    <w:rsid w:val="00297B74"/>
    <w:rsid w:val="002A5B68"/>
    <w:rsid w:val="002A5C0C"/>
    <w:rsid w:val="002B39C7"/>
    <w:rsid w:val="002B518E"/>
    <w:rsid w:val="002B5C30"/>
    <w:rsid w:val="002B6835"/>
    <w:rsid w:val="002B6A34"/>
    <w:rsid w:val="002B79E0"/>
    <w:rsid w:val="002C2680"/>
    <w:rsid w:val="002C32E8"/>
    <w:rsid w:val="002C559C"/>
    <w:rsid w:val="002C6A5D"/>
    <w:rsid w:val="002D404C"/>
    <w:rsid w:val="002D579F"/>
    <w:rsid w:val="002D65CF"/>
    <w:rsid w:val="002D6C75"/>
    <w:rsid w:val="002E0358"/>
    <w:rsid w:val="002E1D4C"/>
    <w:rsid w:val="002F10F5"/>
    <w:rsid w:val="002F1A7C"/>
    <w:rsid w:val="002F4D0B"/>
    <w:rsid w:val="002F7F2B"/>
    <w:rsid w:val="00300F72"/>
    <w:rsid w:val="00302DBA"/>
    <w:rsid w:val="00302DEA"/>
    <w:rsid w:val="0030337C"/>
    <w:rsid w:val="00304C84"/>
    <w:rsid w:val="00311642"/>
    <w:rsid w:val="003120AD"/>
    <w:rsid w:val="00313348"/>
    <w:rsid w:val="003166E4"/>
    <w:rsid w:val="00317667"/>
    <w:rsid w:val="00320B0B"/>
    <w:rsid w:val="00323CF9"/>
    <w:rsid w:val="00324414"/>
    <w:rsid w:val="00325D40"/>
    <w:rsid w:val="003307EA"/>
    <w:rsid w:val="00330AF8"/>
    <w:rsid w:val="00331ACA"/>
    <w:rsid w:val="003358DC"/>
    <w:rsid w:val="00335CAA"/>
    <w:rsid w:val="00336AE7"/>
    <w:rsid w:val="003378FA"/>
    <w:rsid w:val="00341960"/>
    <w:rsid w:val="00346532"/>
    <w:rsid w:val="00350A36"/>
    <w:rsid w:val="00350BF4"/>
    <w:rsid w:val="00354D68"/>
    <w:rsid w:val="003556EF"/>
    <w:rsid w:val="00357F4B"/>
    <w:rsid w:val="00362004"/>
    <w:rsid w:val="00362074"/>
    <w:rsid w:val="003630CD"/>
    <w:rsid w:val="00364EFA"/>
    <w:rsid w:val="003654CA"/>
    <w:rsid w:val="003715D3"/>
    <w:rsid w:val="003719C3"/>
    <w:rsid w:val="0037270B"/>
    <w:rsid w:val="003734CA"/>
    <w:rsid w:val="00377A02"/>
    <w:rsid w:val="003813DB"/>
    <w:rsid w:val="00381817"/>
    <w:rsid w:val="00382894"/>
    <w:rsid w:val="0038500E"/>
    <w:rsid w:val="003868B3"/>
    <w:rsid w:val="003874A0"/>
    <w:rsid w:val="00387DDA"/>
    <w:rsid w:val="00395973"/>
    <w:rsid w:val="003A0849"/>
    <w:rsid w:val="003A1569"/>
    <w:rsid w:val="003A27AA"/>
    <w:rsid w:val="003A429C"/>
    <w:rsid w:val="003A602A"/>
    <w:rsid w:val="003A6D0A"/>
    <w:rsid w:val="003B6CFF"/>
    <w:rsid w:val="003C211C"/>
    <w:rsid w:val="003C4C15"/>
    <w:rsid w:val="003C6B26"/>
    <w:rsid w:val="003C6DEE"/>
    <w:rsid w:val="003C704B"/>
    <w:rsid w:val="003D1ABB"/>
    <w:rsid w:val="003D3A15"/>
    <w:rsid w:val="003D7340"/>
    <w:rsid w:val="003E0290"/>
    <w:rsid w:val="003E0665"/>
    <w:rsid w:val="003E12CD"/>
    <w:rsid w:val="003E17E1"/>
    <w:rsid w:val="003E22B7"/>
    <w:rsid w:val="003E301A"/>
    <w:rsid w:val="003E347C"/>
    <w:rsid w:val="003F1386"/>
    <w:rsid w:val="003F2BFA"/>
    <w:rsid w:val="003F508E"/>
    <w:rsid w:val="003F65BE"/>
    <w:rsid w:val="003F65C1"/>
    <w:rsid w:val="00400A80"/>
    <w:rsid w:val="00401601"/>
    <w:rsid w:val="00401646"/>
    <w:rsid w:val="0040379A"/>
    <w:rsid w:val="00403BBD"/>
    <w:rsid w:val="00405EF6"/>
    <w:rsid w:val="0041343B"/>
    <w:rsid w:val="00413D16"/>
    <w:rsid w:val="0041439B"/>
    <w:rsid w:val="00421DA4"/>
    <w:rsid w:val="00422886"/>
    <w:rsid w:val="004245A1"/>
    <w:rsid w:val="00426BED"/>
    <w:rsid w:val="004279B0"/>
    <w:rsid w:val="0043446E"/>
    <w:rsid w:val="00434C8F"/>
    <w:rsid w:val="00435363"/>
    <w:rsid w:val="00442D0C"/>
    <w:rsid w:val="004436AB"/>
    <w:rsid w:val="00444440"/>
    <w:rsid w:val="00446172"/>
    <w:rsid w:val="0045023E"/>
    <w:rsid w:val="00452A0F"/>
    <w:rsid w:val="00460B91"/>
    <w:rsid w:val="00461915"/>
    <w:rsid w:val="0046776D"/>
    <w:rsid w:val="00467D35"/>
    <w:rsid w:val="0047081C"/>
    <w:rsid w:val="00470EDC"/>
    <w:rsid w:val="0047165E"/>
    <w:rsid w:val="00474ADB"/>
    <w:rsid w:val="00475935"/>
    <w:rsid w:val="00480558"/>
    <w:rsid w:val="004811F1"/>
    <w:rsid w:val="0048293A"/>
    <w:rsid w:val="0048346C"/>
    <w:rsid w:val="004834BA"/>
    <w:rsid w:val="004859EA"/>
    <w:rsid w:val="00485A74"/>
    <w:rsid w:val="0049078D"/>
    <w:rsid w:val="00492CCD"/>
    <w:rsid w:val="00494A7E"/>
    <w:rsid w:val="0049786F"/>
    <w:rsid w:val="004A1059"/>
    <w:rsid w:val="004A16F6"/>
    <w:rsid w:val="004A3A29"/>
    <w:rsid w:val="004A55F0"/>
    <w:rsid w:val="004A56FF"/>
    <w:rsid w:val="004B1F0C"/>
    <w:rsid w:val="004B5FC9"/>
    <w:rsid w:val="004B6080"/>
    <w:rsid w:val="004B77F5"/>
    <w:rsid w:val="004C0D66"/>
    <w:rsid w:val="004C4903"/>
    <w:rsid w:val="004C54EB"/>
    <w:rsid w:val="004C6BC5"/>
    <w:rsid w:val="004D3214"/>
    <w:rsid w:val="004D3331"/>
    <w:rsid w:val="004D5D47"/>
    <w:rsid w:val="004E264A"/>
    <w:rsid w:val="004E54BB"/>
    <w:rsid w:val="004E563D"/>
    <w:rsid w:val="004F60DB"/>
    <w:rsid w:val="005005F8"/>
    <w:rsid w:val="005034DF"/>
    <w:rsid w:val="00504370"/>
    <w:rsid w:val="005053AF"/>
    <w:rsid w:val="0050696E"/>
    <w:rsid w:val="00506FFA"/>
    <w:rsid w:val="0051028C"/>
    <w:rsid w:val="00510942"/>
    <w:rsid w:val="00510C16"/>
    <w:rsid w:val="00516664"/>
    <w:rsid w:val="0052069E"/>
    <w:rsid w:val="0052150C"/>
    <w:rsid w:val="00522871"/>
    <w:rsid w:val="00523A26"/>
    <w:rsid w:val="00523D6C"/>
    <w:rsid w:val="00525521"/>
    <w:rsid w:val="00532CB7"/>
    <w:rsid w:val="0053338C"/>
    <w:rsid w:val="00534256"/>
    <w:rsid w:val="005345BD"/>
    <w:rsid w:val="00535D01"/>
    <w:rsid w:val="00537928"/>
    <w:rsid w:val="00540F71"/>
    <w:rsid w:val="0054241B"/>
    <w:rsid w:val="00547C31"/>
    <w:rsid w:val="00551B4B"/>
    <w:rsid w:val="0055530E"/>
    <w:rsid w:val="00556C62"/>
    <w:rsid w:val="005600E6"/>
    <w:rsid w:val="005627FA"/>
    <w:rsid w:val="005630F7"/>
    <w:rsid w:val="00564313"/>
    <w:rsid w:val="005655B4"/>
    <w:rsid w:val="00565C1C"/>
    <w:rsid w:val="00567234"/>
    <w:rsid w:val="0057027F"/>
    <w:rsid w:val="0057131A"/>
    <w:rsid w:val="00574F1F"/>
    <w:rsid w:val="00574F24"/>
    <w:rsid w:val="00576091"/>
    <w:rsid w:val="00576D3E"/>
    <w:rsid w:val="00580985"/>
    <w:rsid w:val="005811A5"/>
    <w:rsid w:val="005813C3"/>
    <w:rsid w:val="00591D33"/>
    <w:rsid w:val="00595262"/>
    <w:rsid w:val="005959D0"/>
    <w:rsid w:val="00597EE2"/>
    <w:rsid w:val="005A05ED"/>
    <w:rsid w:val="005A132F"/>
    <w:rsid w:val="005A1D42"/>
    <w:rsid w:val="005A3A35"/>
    <w:rsid w:val="005A3CE8"/>
    <w:rsid w:val="005A547E"/>
    <w:rsid w:val="005A7167"/>
    <w:rsid w:val="005B1622"/>
    <w:rsid w:val="005B4851"/>
    <w:rsid w:val="005B513A"/>
    <w:rsid w:val="005B619D"/>
    <w:rsid w:val="005B6465"/>
    <w:rsid w:val="005B71B6"/>
    <w:rsid w:val="005B7288"/>
    <w:rsid w:val="005C0C95"/>
    <w:rsid w:val="005C2725"/>
    <w:rsid w:val="005C3DBC"/>
    <w:rsid w:val="005C4A45"/>
    <w:rsid w:val="005C50FB"/>
    <w:rsid w:val="005D0A7A"/>
    <w:rsid w:val="005D1311"/>
    <w:rsid w:val="005D7BB8"/>
    <w:rsid w:val="005E5603"/>
    <w:rsid w:val="005F24E5"/>
    <w:rsid w:val="005F2E87"/>
    <w:rsid w:val="005F353D"/>
    <w:rsid w:val="005F3E96"/>
    <w:rsid w:val="005F6054"/>
    <w:rsid w:val="00600404"/>
    <w:rsid w:val="00601633"/>
    <w:rsid w:val="00603D36"/>
    <w:rsid w:val="00610592"/>
    <w:rsid w:val="006116FC"/>
    <w:rsid w:val="00613B3B"/>
    <w:rsid w:val="0061597D"/>
    <w:rsid w:val="00623670"/>
    <w:rsid w:val="006238F8"/>
    <w:rsid w:val="0062525F"/>
    <w:rsid w:val="0062714E"/>
    <w:rsid w:val="00633374"/>
    <w:rsid w:val="00643D25"/>
    <w:rsid w:val="0065232F"/>
    <w:rsid w:val="006526C1"/>
    <w:rsid w:val="00653F99"/>
    <w:rsid w:val="00661190"/>
    <w:rsid w:val="0066249B"/>
    <w:rsid w:val="00662F88"/>
    <w:rsid w:val="0066321E"/>
    <w:rsid w:val="00665F27"/>
    <w:rsid w:val="00666D07"/>
    <w:rsid w:val="00670C78"/>
    <w:rsid w:val="00670E30"/>
    <w:rsid w:val="00671CDE"/>
    <w:rsid w:val="006732A3"/>
    <w:rsid w:val="00677936"/>
    <w:rsid w:val="006779F4"/>
    <w:rsid w:val="00680C79"/>
    <w:rsid w:val="006834B8"/>
    <w:rsid w:val="00686377"/>
    <w:rsid w:val="006867D9"/>
    <w:rsid w:val="00687117"/>
    <w:rsid w:val="00690727"/>
    <w:rsid w:val="0069229E"/>
    <w:rsid w:val="006923AE"/>
    <w:rsid w:val="00697ED4"/>
    <w:rsid w:val="006A2324"/>
    <w:rsid w:val="006A4100"/>
    <w:rsid w:val="006A4E15"/>
    <w:rsid w:val="006A782C"/>
    <w:rsid w:val="006B0C88"/>
    <w:rsid w:val="006B1C26"/>
    <w:rsid w:val="006B238F"/>
    <w:rsid w:val="006B3204"/>
    <w:rsid w:val="006B3855"/>
    <w:rsid w:val="006B64CB"/>
    <w:rsid w:val="006C0D8F"/>
    <w:rsid w:val="006C424A"/>
    <w:rsid w:val="006C4D74"/>
    <w:rsid w:val="006D0F14"/>
    <w:rsid w:val="006D6631"/>
    <w:rsid w:val="006D6E54"/>
    <w:rsid w:val="006E0A51"/>
    <w:rsid w:val="006E1966"/>
    <w:rsid w:val="006E1EAF"/>
    <w:rsid w:val="006E2213"/>
    <w:rsid w:val="006E6B11"/>
    <w:rsid w:val="006E7952"/>
    <w:rsid w:val="006E7CBE"/>
    <w:rsid w:val="006F2B80"/>
    <w:rsid w:val="006F4E62"/>
    <w:rsid w:val="006F66D8"/>
    <w:rsid w:val="006F6A69"/>
    <w:rsid w:val="007004C3"/>
    <w:rsid w:val="00704C37"/>
    <w:rsid w:val="00705762"/>
    <w:rsid w:val="007059AA"/>
    <w:rsid w:val="00705BC3"/>
    <w:rsid w:val="00705F8B"/>
    <w:rsid w:val="00720D49"/>
    <w:rsid w:val="007236EF"/>
    <w:rsid w:val="00725038"/>
    <w:rsid w:val="00725D99"/>
    <w:rsid w:val="00725E4A"/>
    <w:rsid w:val="00726B25"/>
    <w:rsid w:val="00727CC6"/>
    <w:rsid w:val="00730410"/>
    <w:rsid w:val="00731354"/>
    <w:rsid w:val="00732A41"/>
    <w:rsid w:val="00733042"/>
    <w:rsid w:val="00733A61"/>
    <w:rsid w:val="00746633"/>
    <w:rsid w:val="00746C6E"/>
    <w:rsid w:val="00746D85"/>
    <w:rsid w:val="00746FDD"/>
    <w:rsid w:val="0074767D"/>
    <w:rsid w:val="00747AD4"/>
    <w:rsid w:val="00750A01"/>
    <w:rsid w:val="00751150"/>
    <w:rsid w:val="007559E8"/>
    <w:rsid w:val="00762536"/>
    <w:rsid w:val="00764848"/>
    <w:rsid w:val="00765BB8"/>
    <w:rsid w:val="007675FF"/>
    <w:rsid w:val="0077036B"/>
    <w:rsid w:val="00771A77"/>
    <w:rsid w:val="00775326"/>
    <w:rsid w:val="00775939"/>
    <w:rsid w:val="00776F0C"/>
    <w:rsid w:val="00784D5E"/>
    <w:rsid w:val="00787169"/>
    <w:rsid w:val="00792D36"/>
    <w:rsid w:val="00794A5C"/>
    <w:rsid w:val="00795334"/>
    <w:rsid w:val="00795A06"/>
    <w:rsid w:val="00796190"/>
    <w:rsid w:val="00797B96"/>
    <w:rsid w:val="007A3AF6"/>
    <w:rsid w:val="007A4586"/>
    <w:rsid w:val="007A54E4"/>
    <w:rsid w:val="007B3CF9"/>
    <w:rsid w:val="007B486D"/>
    <w:rsid w:val="007B4CE2"/>
    <w:rsid w:val="007B5600"/>
    <w:rsid w:val="007B619D"/>
    <w:rsid w:val="007B764B"/>
    <w:rsid w:val="007C10FC"/>
    <w:rsid w:val="007C168A"/>
    <w:rsid w:val="007C1853"/>
    <w:rsid w:val="007C1E2B"/>
    <w:rsid w:val="007C3B2A"/>
    <w:rsid w:val="007C5DD2"/>
    <w:rsid w:val="007C7335"/>
    <w:rsid w:val="007D0D08"/>
    <w:rsid w:val="007D16B1"/>
    <w:rsid w:val="007D1B0E"/>
    <w:rsid w:val="007D6FDF"/>
    <w:rsid w:val="007D7D2F"/>
    <w:rsid w:val="007E132F"/>
    <w:rsid w:val="007E2903"/>
    <w:rsid w:val="007E3D46"/>
    <w:rsid w:val="007E3DEF"/>
    <w:rsid w:val="007E3ECF"/>
    <w:rsid w:val="007E4194"/>
    <w:rsid w:val="007F1ABD"/>
    <w:rsid w:val="007F2B2A"/>
    <w:rsid w:val="007F329B"/>
    <w:rsid w:val="007F3EC6"/>
    <w:rsid w:val="007F4AFC"/>
    <w:rsid w:val="007F69F2"/>
    <w:rsid w:val="007F7554"/>
    <w:rsid w:val="007F7A35"/>
    <w:rsid w:val="00800986"/>
    <w:rsid w:val="008018B9"/>
    <w:rsid w:val="00802459"/>
    <w:rsid w:val="00806480"/>
    <w:rsid w:val="0080698A"/>
    <w:rsid w:val="00807549"/>
    <w:rsid w:val="00807FB5"/>
    <w:rsid w:val="008121E3"/>
    <w:rsid w:val="00814FCD"/>
    <w:rsid w:val="0081530E"/>
    <w:rsid w:val="008166D6"/>
    <w:rsid w:val="008209ED"/>
    <w:rsid w:val="00820C2E"/>
    <w:rsid w:val="00820E97"/>
    <w:rsid w:val="00830472"/>
    <w:rsid w:val="00831E65"/>
    <w:rsid w:val="00836140"/>
    <w:rsid w:val="00836AB7"/>
    <w:rsid w:val="00840164"/>
    <w:rsid w:val="00846E1C"/>
    <w:rsid w:val="008472B2"/>
    <w:rsid w:val="00847F5F"/>
    <w:rsid w:val="00853245"/>
    <w:rsid w:val="008574B7"/>
    <w:rsid w:val="00860D07"/>
    <w:rsid w:val="00861177"/>
    <w:rsid w:val="00865F30"/>
    <w:rsid w:val="00866705"/>
    <w:rsid w:val="0087719B"/>
    <w:rsid w:val="00882219"/>
    <w:rsid w:val="00883D5E"/>
    <w:rsid w:val="008840FB"/>
    <w:rsid w:val="008908D5"/>
    <w:rsid w:val="0089093E"/>
    <w:rsid w:val="00890C96"/>
    <w:rsid w:val="008920E5"/>
    <w:rsid w:val="0089484B"/>
    <w:rsid w:val="008957BD"/>
    <w:rsid w:val="00896914"/>
    <w:rsid w:val="008A13C1"/>
    <w:rsid w:val="008A205F"/>
    <w:rsid w:val="008A2830"/>
    <w:rsid w:val="008A2BA7"/>
    <w:rsid w:val="008A2D83"/>
    <w:rsid w:val="008A3668"/>
    <w:rsid w:val="008A53DC"/>
    <w:rsid w:val="008A5EB9"/>
    <w:rsid w:val="008A66DE"/>
    <w:rsid w:val="008A79D7"/>
    <w:rsid w:val="008B195E"/>
    <w:rsid w:val="008B20C9"/>
    <w:rsid w:val="008B4CA2"/>
    <w:rsid w:val="008B6105"/>
    <w:rsid w:val="008C2B88"/>
    <w:rsid w:val="008C3CB3"/>
    <w:rsid w:val="008C3EC3"/>
    <w:rsid w:val="008C56C2"/>
    <w:rsid w:val="008C60C2"/>
    <w:rsid w:val="008D0382"/>
    <w:rsid w:val="008D0E61"/>
    <w:rsid w:val="008D12A8"/>
    <w:rsid w:val="008D207B"/>
    <w:rsid w:val="008D2260"/>
    <w:rsid w:val="008D2A6A"/>
    <w:rsid w:val="008D3D36"/>
    <w:rsid w:val="008D4EA7"/>
    <w:rsid w:val="008D6F0B"/>
    <w:rsid w:val="008E065B"/>
    <w:rsid w:val="008F33F3"/>
    <w:rsid w:val="008F33F5"/>
    <w:rsid w:val="008F3C84"/>
    <w:rsid w:val="008F49F2"/>
    <w:rsid w:val="008F50B4"/>
    <w:rsid w:val="008F557D"/>
    <w:rsid w:val="00901FBC"/>
    <w:rsid w:val="0090265E"/>
    <w:rsid w:val="00903F47"/>
    <w:rsid w:val="009053A9"/>
    <w:rsid w:val="009079BF"/>
    <w:rsid w:val="00907A7F"/>
    <w:rsid w:val="00907FDE"/>
    <w:rsid w:val="009131B7"/>
    <w:rsid w:val="009160AA"/>
    <w:rsid w:val="00922510"/>
    <w:rsid w:val="00922982"/>
    <w:rsid w:val="0093084B"/>
    <w:rsid w:val="00930C8A"/>
    <w:rsid w:val="00930FF6"/>
    <w:rsid w:val="00932837"/>
    <w:rsid w:val="00934502"/>
    <w:rsid w:val="00934691"/>
    <w:rsid w:val="009357AC"/>
    <w:rsid w:val="00941708"/>
    <w:rsid w:val="00941715"/>
    <w:rsid w:val="00942E74"/>
    <w:rsid w:val="00945083"/>
    <w:rsid w:val="009479EE"/>
    <w:rsid w:val="00951412"/>
    <w:rsid w:val="00952C26"/>
    <w:rsid w:val="00955F42"/>
    <w:rsid w:val="00956047"/>
    <w:rsid w:val="009634EE"/>
    <w:rsid w:val="00967520"/>
    <w:rsid w:val="009760E5"/>
    <w:rsid w:val="00980277"/>
    <w:rsid w:val="009817A6"/>
    <w:rsid w:val="00984139"/>
    <w:rsid w:val="0098501D"/>
    <w:rsid w:val="00985739"/>
    <w:rsid w:val="0098600C"/>
    <w:rsid w:val="0099052B"/>
    <w:rsid w:val="00992E08"/>
    <w:rsid w:val="00995368"/>
    <w:rsid w:val="00997AAD"/>
    <w:rsid w:val="009A055D"/>
    <w:rsid w:val="009A1053"/>
    <w:rsid w:val="009A3BC2"/>
    <w:rsid w:val="009A4567"/>
    <w:rsid w:val="009A62A2"/>
    <w:rsid w:val="009B0558"/>
    <w:rsid w:val="009B11C2"/>
    <w:rsid w:val="009B3A69"/>
    <w:rsid w:val="009B4F85"/>
    <w:rsid w:val="009B5BFD"/>
    <w:rsid w:val="009B695C"/>
    <w:rsid w:val="009B7114"/>
    <w:rsid w:val="009C192F"/>
    <w:rsid w:val="009C2DD6"/>
    <w:rsid w:val="009C3169"/>
    <w:rsid w:val="009C3DD6"/>
    <w:rsid w:val="009C681C"/>
    <w:rsid w:val="009C7261"/>
    <w:rsid w:val="009C7434"/>
    <w:rsid w:val="009D08FD"/>
    <w:rsid w:val="009D1763"/>
    <w:rsid w:val="009D416D"/>
    <w:rsid w:val="009E4044"/>
    <w:rsid w:val="009F18AD"/>
    <w:rsid w:val="009F1ADB"/>
    <w:rsid w:val="009F1E26"/>
    <w:rsid w:val="009F215D"/>
    <w:rsid w:val="009F36DB"/>
    <w:rsid w:val="009F4824"/>
    <w:rsid w:val="009F52A5"/>
    <w:rsid w:val="009F6090"/>
    <w:rsid w:val="009F7869"/>
    <w:rsid w:val="00A00299"/>
    <w:rsid w:val="00A0294D"/>
    <w:rsid w:val="00A03571"/>
    <w:rsid w:val="00A05122"/>
    <w:rsid w:val="00A07900"/>
    <w:rsid w:val="00A10358"/>
    <w:rsid w:val="00A10D7C"/>
    <w:rsid w:val="00A1231B"/>
    <w:rsid w:val="00A15939"/>
    <w:rsid w:val="00A15D89"/>
    <w:rsid w:val="00A15DC4"/>
    <w:rsid w:val="00A16529"/>
    <w:rsid w:val="00A24C3D"/>
    <w:rsid w:val="00A2511B"/>
    <w:rsid w:val="00A27A15"/>
    <w:rsid w:val="00A27DDE"/>
    <w:rsid w:val="00A32C04"/>
    <w:rsid w:val="00A35AFF"/>
    <w:rsid w:val="00A36A3C"/>
    <w:rsid w:val="00A36AB1"/>
    <w:rsid w:val="00A37166"/>
    <w:rsid w:val="00A40EF8"/>
    <w:rsid w:val="00A41643"/>
    <w:rsid w:val="00A4173D"/>
    <w:rsid w:val="00A421B0"/>
    <w:rsid w:val="00A449BA"/>
    <w:rsid w:val="00A44F38"/>
    <w:rsid w:val="00A47F4C"/>
    <w:rsid w:val="00A504DD"/>
    <w:rsid w:val="00A50836"/>
    <w:rsid w:val="00A53777"/>
    <w:rsid w:val="00A53FCF"/>
    <w:rsid w:val="00A5567F"/>
    <w:rsid w:val="00A558AB"/>
    <w:rsid w:val="00A659F8"/>
    <w:rsid w:val="00A670BF"/>
    <w:rsid w:val="00A71648"/>
    <w:rsid w:val="00A728A9"/>
    <w:rsid w:val="00A741B9"/>
    <w:rsid w:val="00A779FF"/>
    <w:rsid w:val="00A82685"/>
    <w:rsid w:val="00A83B2C"/>
    <w:rsid w:val="00A855D4"/>
    <w:rsid w:val="00A85EE4"/>
    <w:rsid w:val="00A86959"/>
    <w:rsid w:val="00A9086B"/>
    <w:rsid w:val="00A90D5F"/>
    <w:rsid w:val="00A92A2C"/>
    <w:rsid w:val="00A9416E"/>
    <w:rsid w:val="00A9417E"/>
    <w:rsid w:val="00A94537"/>
    <w:rsid w:val="00A94CC0"/>
    <w:rsid w:val="00AA026D"/>
    <w:rsid w:val="00AA07C8"/>
    <w:rsid w:val="00AA1B64"/>
    <w:rsid w:val="00AA224F"/>
    <w:rsid w:val="00AA3816"/>
    <w:rsid w:val="00AA4667"/>
    <w:rsid w:val="00AA681F"/>
    <w:rsid w:val="00AA6B52"/>
    <w:rsid w:val="00AA6DAA"/>
    <w:rsid w:val="00AB5CD4"/>
    <w:rsid w:val="00AC0E95"/>
    <w:rsid w:val="00AC2097"/>
    <w:rsid w:val="00AC6420"/>
    <w:rsid w:val="00AC7097"/>
    <w:rsid w:val="00AD049B"/>
    <w:rsid w:val="00AD11EF"/>
    <w:rsid w:val="00AD1236"/>
    <w:rsid w:val="00AD1CF5"/>
    <w:rsid w:val="00AD5BD6"/>
    <w:rsid w:val="00AD6645"/>
    <w:rsid w:val="00AD6AE9"/>
    <w:rsid w:val="00AE054F"/>
    <w:rsid w:val="00AE3518"/>
    <w:rsid w:val="00AE6AF8"/>
    <w:rsid w:val="00AE7A2C"/>
    <w:rsid w:val="00AE7CBA"/>
    <w:rsid w:val="00AF335F"/>
    <w:rsid w:val="00AF4773"/>
    <w:rsid w:val="00B00C52"/>
    <w:rsid w:val="00B01317"/>
    <w:rsid w:val="00B02BC5"/>
    <w:rsid w:val="00B03A86"/>
    <w:rsid w:val="00B04897"/>
    <w:rsid w:val="00B11CAC"/>
    <w:rsid w:val="00B150A0"/>
    <w:rsid w:val="00B16E7F"/>
    <w:rsid w:val="00B17903"/>
    <w:rsid w:val="00B2168F"/>
    <w:rsid w:val="00B2187C"/>
    <w:rsid w:val="00B22959"/>
    <w:rsid w:val="00B232C5"/>
    <w:rsid w:val="00B24756"/>
    <w:rsid w:val="00B25544"/>
    <w:rsid w:val="00B27BB1"/>
    <w:rsid w:val="00B3118A"/>
    <w:rsid w:val="00B34B87"/>
    <w:rsid w:val="00B34F29"/>
    <w:rsid w:val="00B351EF"/>
    <w:rsid w:val="00B35581"/>
    <w:rsid w:val="00B35D7B"/>
    <w:rsid w:val="00B40511"/>
    <w:rsid w:val="00B42D10"/>
    <w:rsid w:val="00B42EFE"/>
    <w:rsid w:val="00B43727"/>
    <w:rsid w:val="00B50A3E"/>
    <w:rsid w:val="00B543E2"/>
    <w:rsid w:val="00B54E2B"/>
    <w:rsid w:val="00B556AD"/>
    <w:rsid w:val="00B55A3C"/>
    <w:rsid w:val="00B56951"/>
    <w:rsid w:val="00B604B7"/>
    <w:rsid w:val="00B6338C"/>
    <w:rsid w:val="00B6587C"/>
    <w:rsid w:val="00B71C70"/>
    <w:rsid w:val="00B71F82"/>
    <w:rsid w:val="00B72D0D"/>
    <w:rsid w:val="00B76F74"/>
    <w:rsid w:val="00B809FA"/>
    <w:rsid w:val="00B8488D"/>
    <w:rsid w:val="00B853C3"/>
    <w:rsid w:val="00B8594E"/>
    <w:rsid w:val="00B87E1A"/>
    <w:rsid w:val="00B901DA"/>
    <w:rsid w:val="00B90CED"/>
    <w:rsid w:val="00B94398"/>
    <w:rsid w:val="00B9462A"/>
    <w:rsid w:val="00B9544D"/>
    <w:rsid w:val="00B96401"/>
    <w:rsid w:val="00B97416"/>
    <w:rsid w:val="00B979A9"/>
    <w:rsid w:val="00BA0445"/>
    <w:rsid w:val="00BA2727"/>
    <w:rsid w:val="00BA4AAB"/>
    <w:rsid w:val="00BA4B06"/>
    <w:rsid w:val="00BA5180"/>
    <w:rsid w:val="00BA6AFA"/>
    <w:rsid w:val="00BA7FA0"/>
    <w:rsid w:val="00BB1E0A"/>
    <w:rsid w:val="00BB4635"/>
    <w:rsid w:val="00BB52BB"/>
    <w:rsid w:val="00BC18B3"/>
    <w:rsid w:val="00BC2095"/>
    <w:rsid w:val="00BC2121"/>
    <w:rsid w:val="00BC4BDC"/>
    <w:rsid w:val="00BC718B"/>
    <w:rsid w:val="00BD452E"/>
    <w:rsid w:val="00BD608E"/>
    <w:rsid w:val="00BD7191"/>
    <w:rsid w:val="00BD762B"/>
    <w:rsid w:val="00BE0312"/>
    <w:rsid w:val="00BE571D"/>
    <w:rsid w:val="00BE57CE"/>
    <w:rsid w:val="00BE6E3E"/>
    <w:rsid w:val="00BE7B7B"/>
    <w:rsid w:val="00BF3D29"/>
    <w:rsid w:val="00BF4316"/>
    <w:rsid w:val="00BF6ACA"/>
    <w:rsid w:val="00BF6E67"/>
    <w:rsid w:val="00BF787B"/>
    <w:rsid w:val="00BF7F5A"/>
    <w:rsid w:val="00C014B8"/>
    <w:rsid w:val="00C02274"/>
    <w:rsid w:val="00C0282C"/>
    <w:rsid w:val="00C038E5"/>
    <w:rsid w:val="00C03D05"/>
    <w:rsid w:val="00C03E96"/>
    <w:rsid w:val="00C03FEC"/>
    <w:rsid w:val="00C06DD9"/>
    <w:rsid w:val="00C10850"/>
    <w:rsid w:val="00C109C4"/>
    <w:rsid w:val="00C13843"/>
    <w:rsid w:val="00C13F42"/>
    <w:rsid w:val="00C14BF0"/>
    <w:rsid w:val="00C173C8"/>
    <w:rsid w:val="00C209E5"/>
    <w:rsid w:val="00C22B0B"/>
    <w:rsid w:val="00C23C30"/>
    <w:rsid w:val="00C24004"/>
    <w:rsid w:val="00C243A7"/>
    <w:rsid w:val="00C304C2"/>
    <w:rsid w:val="00C40545"/>
    <w:rsid w:val="00C4295B"/>
    <w:rsid w:val="00C42DD3"/>
    <w:rsid w:val="00C43D8A"/>
    <w:rsid w:val="00C52918"/>
    <w:rsid w:val="00C542D7"/>
    <w:rsid w:val="00C5547C"/>
    <w:rsid w:val="00C55D55"/>
    <w:rsid w:val="00C56C83"/>
    <w:rsid w:val="00C578E9"/>
    <w:rsid w:val="00C60A1D"/>
    <w:rsid w:val="00C60C70"/>
    <w:rsid w:val="00C616A3"/>
    <w:rsid w:val="00C618D1"/>
    <w:rsid w:val="00C64E58"/>
    <w:rsid w:val="00C70A68"/>
    <w:rsid w:val="00C71C14"/>
    <w:rsid w:val="00C71F53"/>
    <w:rsid w:val="00C741D1"/>
    <w:rsid w:val="00C74202"/>
    <w:rsid w:val="00C74B1D"/>
    <w:rsid w:val="00C77949"/>
    <w:rsid w:val="00C77B09"/>
    <w:rsid w:val="00C80917"/>
    <w:rsid w:val="00C83659"/>
    <w:rsid w:val="00C84EE6"/>
    <w:rsid w:val="00C90603"/>
    <w:rsid w:val="00C91F8D"/>
    <w:rsid w:val="00C9648A"/>
    <w:rsid w:val="00C97F9F"/>
    <w:rsid w:val="00CA09F2"/>
    <w:rsid w:val="00CA1B6E"/>
    <w:rsid w:val="00CA1F02"/>
    <w:rsid w:val="00CA340A"/>
    <w:rsid w:val="00CA614F"/>
    <w:rsid w:val="00CA67FD"/>
    <w:rsid w:val="00CA6EF4"/>
    <w:rsid w:val="00CB2761"/>
    <w:rsid w:val="00CB564F"/>
    <w:rsid w:val="00CB5D53"/>
    <w:rsid w:val="00CC1A04"/>
    <w:rsid w:val="00CC324C"/>
    <w:rsid w:val="00CC33A2"/>
    <w:rsid w:val="00CC44BD"/>
    <w:rsid w:val="00CC5D6E"/>
    <w:rsid w:val="00CD14CE"/>
    <w:rsid w:val="00CD3FE1"/>
    <w:rsid w:val="00CD5D03"/>
    <w:rsid w:val="00CD6FED"/>
    <w:rsid w:val="00CE2BE1"/>
    <w:rsid w:val="00CE5B4C"/>
    <w:rsid w:val="00CF13B2"/>
    <w:rsid w:val="00CF1741"/>
    <w:rsid w:val="00CF1B40"/>
    <w:rsid w:val="00CF2386"/>
    <w:rsid w:val="00CF37F3"/>
    <w:rsid w:val="00CF6FF2"/>
    <w:rsid w:val="00CF71C6"/>
    <w:rsid w:val="00D00BA4"/>
    <w:rsid w:val="00D019D0"/>
    <w:rsid w:val="00D024FB"/>
    <w:rsid w:val="00D035F4"/>
    <w:rsid w:val="00D046A8"/>
    <w:rsid w:val="00D07EFD"/>
    <w:rsid w:val="00D109F2"/>
    <w:rsid w:val="00D136DD"/>
    <w:rsid w:val="00D14790"/>
    <w:rsid w:val="00D16BA0"/>
    <w:rsid w:val="00D21D85"/>
    <w:rsid w:val="00D21E08"/>
    <w:rsid w:val="00D22893"/>
    <w:rsid w:val="00D2314D"/>
    <w:rsid w:val="00D23684"/>
    <w:rsid w:val="00D23A91"/>
    <w:rsid w:val="00D23D66"/>
    <w:rsid w:val="00D32809"/>
    <w:rsid w:val="00D34B99"/>
    <w:rsid w:val="00D37D36"/>
    <w:rsid w:val="00D428A7"/>
    <w:rsid w:val="00D445ED"/>
    <w:rsid w:val="00D4587F"/>
    <w:rsid w:val="00D45B54"/>
    <w:rsid w:val="00D507A1"/>
    <w:rsid w:val="00D521F0"/>
    <w:rsid w:val="00D52316"/>
    <w:rsid w:val="00D525F8"/>
    <w:rsid w:val="00D52DA9"/>
    <w:rsid w:val="00D5324B"/>
    <w:rsid w:val="00D534C3"/>
    <w:rsid w:val="00D559FB"/>
    <w:rsid w:val="00D569D3"/>
    <w:rsid w:val="00D57801"/>
    <w:rsid w:val="00D63127"/>
    <w:rsid w:val="00D631D7"/>
    <w:rsid w:val="00D64A21"/>
    <w:rsid w:val="00D65104"/>
    <w:rsid w:val="00D66BC3"/>
    <w:rsid w:val="00D67D0B"/>
    <w:rsid w:val="00D7059A"/>
    <w:rsid w:val="00D714BA"/>
    <w:rsid w:val="00D7238A"/>
    <w:rsid w:val="00D7658A"/>
    <w:rsid w:val="00D776FD"/>
    <w:rsid w:val="00D83DCD"/>
    <w:rsid w:val="00D84034"/>
    <w:rsid w:val="00D8472C"/>
    <w:rsid w:val="00D86142"/>
    <w:rsid w:val="00D8635F"/>
    <w:rsid w:val="00D87A27"/>
    <w:rsid w:val="00D92153"/>
    <w:rsid w:val="00D93A43"/>
    <w:rsid w:val="00D93D35"/>
    <w:rsid w:val="00D943B3"/>
    <w:rsid w:val="00D977A7"/>
    <w:rsid w:val="00DA0A09"/>
    <w:rsid w:val="00DA0D7D"/>
    <w:rsid w:val="00DA13B4"/>
    <w:rsid w:val="00DA2CEC"/>
    <w:rsid w:val="00DA319D"/>
    <w:rsid w:val="00DA33C9"/>
    <w:rsid w:val="00DA3A8A"/>
    <w:rsid w:val="00DA43AD"/>
    <w:rsid w:val="00DB3530"/>
    <w:rsid w:val="00DB7828"/>
    <w:rsid w:val="00DC1701"/>
    <w:rsid w:val="00DC2D90"/>
    <w:rsid w:val="00DC401B"/>
    <w:rsid w:val="00DC4C93"/>
    <w:rsid w:val="00DC621C"/>
    <w:rsid w:val="00DD1AB4"/>
    <w:rsid w:val="00DD1F7F"/>
    <w:rsid w:val="00DD24E6"/>
    <w:rsid w:val="00DD2E2C"/>
    <w:rsid w:val="00DD335C"/>
    <w:rsid w:val="00DD6B68"/>
    <w:rsid w:val="00DE196A"/>
    <w:rsid w:val="00DE3477"/>
    <w:rsid w:val="00DE3515"/>
    <w:rsid w:val="00DE4172"/>
    <w:rsid w:val="00DE500A"/>
    <w:rsid w:val="00DE5986"/>
    <w:rsid w:val="00DE750B"/>
    <w:rsid w:val="00DE76DA"/>
    <w:rsid w:val="00DE77FC"/>
    <w:rsid w:val="00DF6831"/>
    <w:rsid w:val="00E0243C"/>
    <w:rsid w:val="00E107CE"/>
    <w:rsid w:val="00E12A40"/>
    <w:rsid w:val="00E13E5B"/>
    <w:rsid w:val="00E13FEC"/>
    <w:rsid w:val="00E148E3"/>
    <w:rsid w:val="00E16A6C"/>
    <w:rsid w:val="00E17122"/>
    <w:rsid w:val="00E17D14"/>
    <w:rsid w:val="00E20561"/>
    <w:rsid w:val="00E21DA2"/>
    <w:rsid w:val="00E2230E"/>
    <w:rsid w:val="00E24DDB"/>
    <w:rsid w:val="00E2665B"/>
    <w:rsid w:val="00E32617"/>
    <w:rsid w:val="00E33BC5"/>
    <w:rsid w:val="00E353E4"/>
    <w:rsid w:val="00E36B2A"/>
    <w:rsid w:val="00E36D1C"/>
    <w:rsid w:val="00E36DB2"/>
    <w:rsid w:val="00E41888"/>
    <w:rsid w:val="00E44128"/>
    <w:rsid w:val="00E44BC1"/>
    <w:rsid w:val="00E459B5"/>
    <w:rsid w:val="00E46991"/>
    <w:rsid w:val="00E509FF"/>
    <w:rsid w:val="00E53CE3"/>
    <w:rsid w:val="00E5630E"/>
    <w:rsid w:val="00E565E6"/>
    <w:rsid w:val="00E618F3"/>
    <w:rsid w:val="00E62803"/>
    <w:rsid w:val="00E63DD3"/>
    <w:rsid w:val="00E64710"/>
    <w:rsid w:val="00E67933"/>
    <w:rsid w:val="00E721E7"/>
    <w:rsid w:val="00E740E9"/>
    <w:rsid w:val="00E75E73"/>
    <w:rsid w:val="00E760A6"/>
    <w:rsid w:val="00E7665E"/>
    <w:rsid w:val="00E80770"/>
    <w:rsid w:val="00E809F4"/>
    <w:rsid w:val="00E83D9D"/>
    <w:rsid w:val="00E85658"/>
    <w:rsid w:val="00E87364"/>
    <w:rsid w:val="00E87E34"/>
    <w:rsid w:val="00E91041"/>
    <w:rsid w:val="00E91715"/>
    <w:rsid w:val="00E91C81"/>
    <w:rsid w:val="00E9226B"/>
    <w:rsid w:val="00E94BD0"/>
    <w:rsid w:val="00E95A5A"/>
    <w:rsid w:val="00E9770F"/>
    <w:rsid w:val="00EA15D4"/>
    <w:rsid w:val="00EA3390"/>
    <w:rsid w:val="00EA3CA1"/>
    <w:rsid w:val="00EA3FDB"/>
    <w:rsid w:val="00EA4A3E"/>
    <w:rsid w:val="00EB1C82"/>
    <w:rsid w:val="00EB1F70"/>
    <w:rsid w:val="00EB7519"/>
    <w:rsid w:val="00EC00AB"/>
    <w:rsid w:val="00EC237A"/>
    <w:rsid w:val="00EC2A2C"/>
    <w:rsid w:val="00EC5C6A"/>
    <w:rsid w:val="00EC7FD0"/>
    <w:rsid w:val="00ED0580"/>
    <w:rsid w:val="00ED10FE"/>
    <w:rsid w:val="00ED4287"/>
    <w:rsid w:val="00ED4AC1"/>
    <w:rsid w:val="00ED51F7"/>
    <w:rsid w:val="00ED5239"/>
    <w:rsid w:val="00ED67E1"/>
    <w:rsid w:val="00ED70B6"/>
    <w:rsid w:val="00EE004B"/>
    <w:rsid w:val="00EE1292"/>
    <w:rsid w:val="00EE29DE"/>
    <w:rsid w:val="00EE4B3C"/>
    <w:rsid w:val="00EE527E"/>
    <w:rsid w:val="00EE6E23"/>
    <w:rsid w:val="00EE7C01"/>
    <w:rsid w:val="00EF33FC"/>
    <w:rsid w:val="00EF6EC9"/>
    <w:rsid w:val="00EF7BE8"/>
    <w:rsid w:val="00F00F9E"/>
    <w:rsid w:val="00F03597"/>
    <w:rsid w:val="00F0774E"/>
    <w:rsid w:val="00F078B8"/>
    <w:rsid w:val="00F1173B"/>
    <w:rsid w:val="00F11F15"/>
    <w:rsid w:val="00F122EE"/>
    <w:rsid w:val="00F12C20"/>
    <w:rsid w:val="00F13A84"/>
    <w:rsid w:val="00F14D26"/>
    <w:rsid w:val="00F202A4"/>
    <w:rsid w:val="00F225C9"/>
    <w:rsid w:val="00F30457"/>
    <w:rsid w:val="00F304C9"/>
    <w:rsid w:val="00F32A96"/>
    <w:rsid w:val="00F32DD8"/>
    <w:rsid w:val="00F36DA0"/>
    <w:rsid w:val="00F40D57"/>
    <w:rsid w:val="00F436E5"/>
    <w:rsid w:val="00F4572B"/>
    <w:rsid w:val="00F460BA"/>
    <w:rsid w:val="00F52AE7"/>
    <w:rsid w:val="00F53398"/>
    <w:rsid w:val="00F53CB7"/>
    <w:rsid w:val="00F55150"/>
    <w:rsid w:val="00F562F3"/>
    <w:rsid w:val="00F576AB"/>
    <w:rsid w:val="00F6145D"/>
    <w:rsid w:val="00F631D0"/>
    <w:rsid w:val="00F63367"/>
    <w:rsid w:val="00F64467"/>
    <w:rsid w:val="00F648DD"/>
    <w:rsid w:val="00F6631B"/>
    <w:rsid w:val="00F70ACB"/>
    <w:rsid w:val="00F82152"/>
    <w:rsid w:val="00F826A9"/>
    <w:rsid w:val="00F83059"/>
    <w:rsid w:val="00F846C7"/>
    <w:rsid w:val="00F9353F"/>
    <w:rsid w:val="00FA2C5A"/>
    <w:rsid w:val="00FA2FE8"/>
    <w:rsid w:val="00FA32B8"/>
    <w:rsid w:val="00FA6094"/>
    <w:rsid w:val="00FA7026"/>
    <w:rsid w:val="00FA750B"/>
    <w:rsid w:val="00FB08D1"/>
    <w:rsid w:val="00FB1554"/>
    <w:rsid w:val="00FB21FF"/>
    <w:rsid w:val="00FB2924"/>
    <w:rsid w:val="00FB34CF"/>
    <w:rsid w:val="00FB378A"/>
    <w:rsid w:val="00FB6FCB"/>
    <w:rsid w:val="00FC02E6"/>
    <w:rsid w:val="00FC17E9"/>
    <w:rsid w:val="00FC2004"/>
    <w:rsid w:val="00FC31BF"/>
    <w:rsid w:val="00FC3579"/>
    <w:rsid w:val="00FC6F35"/>
    <w:rsid w:val="00FD4A5C"/>
    <w:rsid w:val="00FD55BE"/>
    <w:rsid w:val="00FE3C4D"/>
    <w:rsid w:val="00FE3CDC"/>
    <w:rsid w:val="00FE5C31"/>
    <w:rsid w:val="00FE6844"/>
    <w:rsid w:val="00FE7B36"/>
    <w:rsid w:val="00FF0503"/>
    <w:rsid w:val="00FF183D"/>
    <w:rsid w:val="00FF186C"/>
    <w:rsid w:val="00FF752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31D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E"/>
  </w:style>
  <w:style w:type="paragraph" w:styleId="Heading1">
    <w:name w:val="heading 1"/>
    <w:basedOn w:val="Normal"/>
    <w:next w:val="Normal"/>
    <w:link w:val="Heading1Char"/>
    <w:uiPriority w:val="9"/>
    <w:qFormat/>
    <w:rsid w:val="00A10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B09"/>
  </w:style>
  <w:style w:type="paragraph" w:styleId="Footer">
    <w:name w:val="footer"/>
    <w:basedOn w:val="Normal"/>
    <w:link w:val="Foot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09"/>
  </w:style>
  <w:style w:type="paragraph" w:styleId="ListParagraph">
    <w:name w:val="List Paragraph"/>
    <w:basedOn w:val="Normal"/>
    <w:uiPriority w:val="34"/>
    <w:qFormat/>
    <w:rsid w:val="00005680"/>
    <w:pPr>
      <w:ind w:left="720"/>
      <w:contextualSpacing/>
    </w:pPr>
  </w:style>
  <w:style w:type="table" w:styleId="TableGrid">
    <w:name w:val="Table Grid"/>
    <w:basedOn w:val="TableNormal"/>
    <w:uiPriority w:val="59"/>
    <w:rsid w:val="00F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B3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7030A0"/>
      <w:sz w:val="6"/>
      <w:szCs w:val="6"/>
    </w:rPr>
  </w:style>
  <w:style w:type="character" w:customStyle="1" w:styleId="Heading1Char">
    <w:name w:val="Heading 1 Char"/>
    <w:basedOn w:val="DefaultParagraphFont"/>
    <w:link w:val="Heading1"/>
    <w:uiPriority w:val="9"/>
    <w:rsid w:val="00A10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26B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7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8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E"/>
  </w:style>
  <w:style w:type="paragraph" w:styleId="Heading1">
    <w:name w:val="heading 1"/>
    <w:basedOn w:val="Normal"/>
    <w:next w:val="Normal"/>
    <w:link w:val="Heading1Char"/>
    <w:uiPriority w:val="9"/>
    <w:qFormat/>
    <w:rsid w:val="00A10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B09"/>
  </w:style>
  <w:style w:type="paragraph" w:styleId="Footer">
    <w:name w:val="footer"/>
    <w:basedOn w:val="Normal"/>
    <w:link w:val="Foot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09"/>
  </w:style>
  <w:style w:type="paragraph" w:styleId="ListParagraph">
    <w:name w:val="List Paragraph"/>
    <w:basedOn w:val="Normal"/>
    <w:uiPriority w:val="34"/>
    <w:qFormat/>
    <w:rsid w:val="00005680"/>
    <w:pPr>
      <w:ind w:left="720"/>
      <w:contextualSpacing/>
    </w:pPr>
  </w:style>
  <w:style w:type="table" w:styleId="TableGrid">
    <w:name w:val="Table Grid"/>
    <w:basedOn w:val="TableNormal"/>
    <w:uiPriority w:val="59"/>
    <w:rsid w:val="00F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B3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7030A0"/>
      <w:sz w:val="6"/>
      <w:szCs w:val="6"/>
    </w:rPr>
  </w:style>
  <w:style w:type="character" w:customStyle="1" w:styleId="Heading1Char">
    <w:name w:val="Heading 1 Char"/>
    <w:basedOn w:val="DefaultParagraphFont"/>
    <w:link w:val="Heading1"/>
    <w:uiPriority w:val="9"/>
    <w:rsid w:val="00A10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26B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7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0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8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C626-8F82-45E5-A8DA-BC229827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Abusamra</dc:creator>
  <cp:lastModifiedBy>Yousef Abusamra</cp:lastModifiedBy>
  <cp:revision>601</cp:revision>
  <cp:lastPrinted>2024-05-05T11:45:00Z</cp:lastPrinted>
  <dcterms:created xsi:type="dcterms:W3CDTF">2022-01-17T10:06:00Z</dcterms:created>
  <dcterms:modified xsi:type="dcterms:W3CDTF">2024-05-05T11:48:00Z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